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08" w:rsidRPr="00B456A9" w:rsidRDefault="00A95308" w:rsidP="00A95308">
      <w:pPr>
        <w:spacing w:after="0" w:line="240" w:lineRule="auto"/>
        <w:ind w:left="4678"/>
        <w:jc w:val="right"/>
        <w:outlineLvl w:val="0"/>
        <w:rPr>
          <w:rFonts w:ascii="Times New Roman" w:hAnsi="Times New Roman"/>
          <w:i/>
        </w:rPr>
      </w:pPr>
      <w:r w:rsidRPr="00B456A9">
        <w:rPr>
          <w:rFonts w:ascii="Times New Roman" w:hAnsi="Times New Roman"/>
          <w:i/>
        </w:rPr>
        <w:t>Załącznik do zarządzenia nr 166</w:t>
      </w:r>
    </w:p>
    <w:p w:rsidR="00A95308" w:rsidRPr="00B456A9" w:rsidRDefault="00A95308" w:rsidP="00A95308">
      <w:pPr>
        <w:spacing w:after="0" w:line="240" w:lineRule="auto"/>
        <w:ind w:left="4678"/>
        <w:jc w:val="right"/>
        <w:outlineLvl w:val="0"/>
        <w:rPr>
          <w:rFonts w:ascii="Times New Roman" w:hAnsi="Times New Roman"/>
          <w:i/>
        </w:rPr>
      </w:pPr>
      <w:r w:rsidRPr="00B456A9">
        <w:rPr>
          <w:rFonts w:ascii="Times New Roman" w:hAnsi="Times New Roman"/>
          <w:i/>
        </w:rPr>
        <w:t>Rektora UMK z dnia 21 grudnia 2015 r.</w:t>
      </w:r>
    </w:p>
    <w:p w:rsidR="00A95308" w:rsidRPr="00B456A9" w:rsidRDefault="00A95308" w:rsidP="00A95308">
      <w:pPr>
        <w:spacing w:after="0" w:line="240" w:lineRule="auto"/>
        <w:outlineLvl w:val="0"/>
        <w:rPr>
          <w:rFonts w:ascii="Times New Roman" w:hAnsi="Times New Roman"/>
          <w:i/>
        </w:rPr>
      </w:pPr>
    </w:p>
    <w:p w:rsidR="00A95308" w:rsidRPr="00B456A9" w:rsidRDefault="00A95308" w:rsidP="00A95308">
      <w:pPr>
        <w:spacing w:after="0" w:line="240" w:lineRule="auto"/>
        <w:outlineLvl w:val="0"/>
        <w:rPr>
          <w:rFonts w:ascii="Times New Roman" w:hAnsi="Times New Roman"/>
          <w:i/>
        </w:rPr>
      </w:pPr>
    </w:p>
    <w:p w:rsidR="00A95308" w:rsidRPr="00B456A9" w:rsidRDefault="00A95308" w:rsidP="00A95308">
      <w:pPr>
        <w:spacing w:after="0" w:line="240" w:lineRule="auto"/>
        <w:jc w:val="center"/>
        <w:outlineLvl w:val="0"/>
        <w:rPr>
          <w:rFonts w:ascii="Times New Roman" w:hAnsi="Times New Roman"/>
          <w:b/>
        </w:rPr>
      </w:pPr>
      <w:r w:rsidRPr="00B456A9">
        <w:rPr>
          <w:rFonts w:ascii="Times New Roman" w:hAnsi="Times New Roman"/>
          <w:b/>
        </w:rPr>
        <w:t>Formularz opisu przedmiotu (formularz sylabusa) na studiach wyższych,</w:t>
      </w:r>
    </w:p>
    <w:p w:rsidR="00A95308" w:rsidRPr="00B456A9" w:rsidRDefault="00A95308" w:rsidP="00A95308">
      <w:pPr>
        <w:spacing w:after="0" w:line="240" w:lineRule="auto"/>
        <w:jc w:val="center"/>
        <w:outlineLvl w:val="0"/>
        <w:rPr>
          <w:rFonts w:ascii="Times New Roman" w:hAnsi="Times New Roman"/>
          <w:b/>
        </w:rPr>
      </w:pPr>
      <w:r w:rsidRPr="00B456A9">
        <w:rPr>
          <w:rFonts w:ascii="Times New Roman" w:hAnsi="Times New Roman"/>
          <w:b/>
        </w:rPr>
        <w:t>Doktoranckich, podyplomowych i kursach doszkalających</w:t>
      </w:r>
    </w:p>
    <w:p w:rsidR="00A95308" w:rsidRPr="00B456A9" w:rsidRDefault="00A95308" w:rsidP="00A95308">
      <w:pPr>
        <w:spacing w:after="0" w:line="240" w:lineRule="auto"/>
        <w:jc w:val="right"/>
        <w:outlineLvl w:val="0"/>
        <w:rPr>
          <w:rFonts w:ascii="Times New Roman" w:hAnsi="Times New Roman"/>
          <w:b/>
        </w:rPr>
      </w:pPr>
    </w:p>
    <w:p w:rsidR="00E84479" w:rsidRPr="00E84479" w:rsidRDefault="00E84479" w:rsidP="00E84479">
      <w:pPr>
        <w:numPr>
          <w:ilvl w:val="0"/>
          <w:numId w:val="1"/>
        </w:numPr>
        <w:spacing w:after="120" w:line="240" w:lineRule="auto"/>
        <w:contextualSpacing/>
        <w:jc w:val="both"/>
        <w:outlineLvl w:val="0"/>
        <w:rPr>
          <w:rFonts w:ascii="Times New Roman" w:hAnsi="Times New Roman"/>
          <w:b/>
        </w:rPr>
      </w:pPr>
      <w:r>
        <w:rPr>
          <w:rFonts w:ascii="Times New Roman" w:hAnsi="Times New Roman"/>
          <w:b/>
        </w:rPr>
        <w:t xml:space="preserve">General </w:t>
      </w:r>
      <w:proofErr w:type="spellStart"/>
      <w:r>
        <w:rPr>
          <w:rFonts w:ascii="Times New Roman" w:hAnsi="Times New Roman"/>
          <w:b/>
        </w:rPr>
        <w:t>description</w:t>
      </w:r>
      <w:proofErr w:type="spellEnd"/>
      <w:r>
        <w:rPr>
          <w:rFonts w:ascii="Times New Roman" w:hAnsi="Times New Roman"/>
          <w:b/>
        </w:rPr>
        <w:t xml:space="preserve"> of </w:t>
      </w:r>
      <w:proofErr w:type="spellStart"/>
      <w:r>
        <w:rPr>
          <w:rFonts w:ascii="Times New Roman" w:hAnsi="Times New Roman"/>
          <w:b/>
        </w:rPr>
        <w:t>the</w:t>
      </w:r>
      <w:proofErr w:type="spellEnd"/>
      <w:r>
        <w:rPr>
          <w:rFonts w:ascii="Times New Roman" w:hAnsi="Times New Roman"/>
          <w:b/>
        </w:rPr>
        <w:t xml:space="preserve"> </w:t>
      </w:r>
      <w:proofErr w:type="spellStart"/>
      <w:r>
        <w:rPr>
          <w:rFonts w:ascii="Times New Roman" w:hAnsi="Times New Roman"/>
          <w:b/>
        </w:rPr>
        <w:t>subject</w:t>
      </w:r>
      <w:proofErr w:type="spell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6095"/>
      </w:tblGrid>
      <w:tr w:rsidR="00A95308" w:rsidRPr="00B456A9" w:rsidTr="001C3FB0">
        <w:tc>
          <w:tcPr>
            <w:tcW w:w="3369" w:type="dxa"/>
          </w:tcPr>
          <w:p w:rsidR="00A95308" w:rsidRPr="00B456A9" w:rsidRDefault="00A95308" w:rsidP="001C3FB0">
            <w:pPr>
              <w:spacing w:after="0" w:line="240" w:lineRule="auto"/>
              <w:jc w:val="center"/>
              <w:rPr>
                <w:rFonts w:ascii="Times New Roman" w:hAnsi="Times New Roman"/>
                <w:b/>
              </w:rPr>
            </w:pPr>
          </w:p>
          <w:p w:rsidR="00A95308" w:rsidRPr="00B456A9" w:rsidRDefault="00E84479" w:rsidP="001C3FB0">
            <w:pPr>
              <w:spacing w:after="0" w:line="240" w:lineRule="auto"/>
              <w:jc w:val="center"/>
              <w:rPr>
                <w:rFonts w:ascii="Times New Roman" w:hAnsi="Times New Roman"/>
                <w:b/>
              </w:rPr>
            </w:pPr>
            <w:r>
              <w:rPr>
                <w:rFonts w:ascii="Times New Roman" w:hAnsi="Times New Roman"/>
                <w:b/>
              </w:rPr>
              <w:t xml:space="preserve">Field </w:t>
            </w:r>
            <w:proofErr w:type="spellStart"/>
            <w:r>
              <w:rPr>
                <w:rFonts w:ascii="Times New Roman" w:hAnsi="Times New Roman"/>
                <w:b/>
              </w:rPr>
              <w:t>name</w:t>
            </w:r>
            <w:proofErr w:type="spellEnd"/>
          </w:p>
          <w:p w:rsidR="00A95308" w:rsidRPr="00B456A9" w:rsidRDefault="00A95308" w:rsidP="001C3FB0">
            <w:pPr>
              <w:spacing w:after="0" w:line="240" w:lineRule="auto"/>
              <w:jc w:val="center"/>
              <w:rPr>
                <w:rFonts w:ascii="Times New Roman" w:hAnsi="Times New Roman"/>
                <w:b/>
              </w:rPr>
            </w:pPr>
          </w:p>
        </w:tc>
        <w:tc>
          <w:tcPr>
            <w:tcW w:w="6095" w:type="dxa"/>
          </w:tcPr>
          <w:p w:rsidR="00A95308" w:rsidRPr="00B456A9" w:rsidRDefault="00A95308" w:rsidP="001C3FB0">
            <w:pPr>
              <w:spacing w:after="0" w:line="240" w:lineRule="auto"/>
              <w:jc w:val="center"/>
              <w:rPr>
                <w:rFonts w:ascii="Times New Roman" w:hAnsi="Times New Roman"/>
                <w:b/>
              </w:rPr>
            </w:pPr>
          </w:p>
          <w:p w:rsidR="00A95308" w:rsidRPr="00B456A9" w:rsidRDefault="00E84479" w:rsidP="001C3FB0">
            <w:pPr>
              <w:spacing w:after="0" w:line="240" w:lineRule="auto"/>
              <w:jc w:val="center"/>
              <w:rPr>
                <w:rFonts w:ascii="Times New Roman" w:hAnsi="Times New Roman"/>
                <w:b/>
              </w:rPr>
            </w:pPr>
            <w:proofErr w:type="spellStart"/>
            <w:r>
              <w:rPr>
                <w:rFonts w:ascii="Times New Roman" w:hAnsi="Times New Roman"/>
                <w:b/>
              </w:rPr>
              <w:t>Commentary</w:t>
            </w:r>
            <w:proofErr w:type="spellEnd"/>
          </w:p>
        </w:tc>
      </w:tr>
      <w:tr w:rsidR="00A95308" w:rsidRPr="00B456A9" w:rsidTr="001C3FB0">
        <w:tc>
          <w:tcPr>
            <w:tcW w:w="3369" w:type="dxa"/>
          </w:tcPr>
          <w:p w:rsidR="00A95308" w:rsidRPr="00A95308" w:rsidRDefault="00A95308" w:rsidP="001C3FB0">
            <w:pPr>
              <w:spacing w:after="0" w:line="240" w:lineRule="auto"/>
              <w:rPr>
                <w:rFonts w:ascii="Times New Roman" w:hAnsi="Times New Roman"/>
                <w:b/>
                <w:lang w:val="en-US"/>
              </w:rPr>
            </w:pPr>
            <w:r w:rsidRPr="00A95308">
              <w:rPr>
                <w:rFonts w:ascii="Times New Roman" w:hAnsi="Times New Roman"/>
                <w:b/>
                <w:lang w:val="en-US"/>
              </w:rPr>
              <w:t>Subject name (Polish and English)</w:t>
            </w:r>
          </w:p>
        </w:tc>
        <w:tc>
          <w:tcPr>
            <w:tcW w:w="6095" w:type="dxa"/>
            <w:vAlign w:val="center"/>
          </w:tcPr>
          <w:p w:rsidR="00E84479" w:rsidRDefault="00E84479" w:rsidP="001C3FB0">
            <w:pPr>
              <w:autoSpaceDE w:val="0"/>
              <w:autoSpaceDN w:val="0"/>
              <w:adjustRightInd w:val="0"/>
              <w:spacing w:after="0" w:line="240" w:lineRule="auto"/>
              <w:jc w:val="center"/>
              <w:rPr>
                <w:rFonts w:ascii="Times New Roman" w:hAnsi="Times New Roman"/>
                <w:b/>
                <w:iCs/>
              </w:rPr>
            </w:pPr>
            <w:r>
              <w:rPr>
                <w:rFonts w:ascii="Times New Roman" w:hAnsi="Times New Roman"/>
                <w:b/>
                <w:iCs/>
              </w:rPr>
              <w:t>Kardiochirurgia</w:t>
            </w:r>
          </w:p>
          <w:p w:rsidR="00A95308" w:rsidRPr="00B456A9" w:rsidRDefault="00A95308" w:rsidP="001C3FB0">
            <w:pPr>
              <w:autoSpaceDE w:val="0"/>
              <w:autoSpaceDN w:val="0"/>
              <w:adjustRightInd w:val="0"/>
              <w:spacing w:after="0" w:line="240" w:lineRule="auto"/>
              <w:jc w:val="center"/>
              <w:rPr>
                <w:rFonts w:ascii="Times New Roman" w:hAnsi="Times New Roman"/>
                <w:b/>
              </w:rPr>
            </w:pPr>
            <w:proofErr w:type="spellStart"/>
            <w:r w:rsidRPr="00B456A9">
              <w:rPr>
                <w:rFonts w:ascii="Times New Roman" w:hAnsi="Times New Roman"/>
                <w:b/>
                <w:iCs/>
              </w:rPr>
              <w:t>Cardiac</w:t>
            </w:r>
            <w:proofErr w:type="spellEnd"/>
            <w:r w:rsidR="00E84479">
              <w:rPr>
                <w:rFonts w:ascii="Times New Roman" w:hAnsi="Times New Roman"/>
                <w:b/>
                <w:iCs/>
              </w:rPr>
              <w:t xml:space="preserve"> </w:t>
            </w:r>
            <w:proofErr w:type="spellStart"/>
            <w:r w:rsidRPr="00B456A9">
              <w:rPr>
                <w:rFonts w:ascii="Times New Roman" w:hAnsi="Times New Roman"/>
                <w:b/>
                <w:iCs/>
              </w:rPr>
              <w:t>Surgery</w:t>
            </w:r>
            <w:proofErr w:type="spellEnd"/>
          </w:p>
        </w:tc>
      </w:tr>
      <w:tr w:rsidR="00A95308" w:rsidRPr="00B456A9" w:rsidTr="001C3FB0">
        <w:tc>
          <w:tcPr>
            <w:tcW w:w="3369" w:type="dxa"/>
          </w:tcPr>
          <w:p w:rsidR="00A95308" w:rsidRPr="00B456A9" w:rsidRDefault="00A95308" w:rsidP="001C3FB0">
            <w:pPr>
              <w:spacing w:after="0" w:line="240" w:lineRule="auto"/>
              <w:rPr>
                <w:rFonts w:ascii="Times New Roman" w:hAnsi="Times New Roman"/>
                <w:b/>
              </w:rPr>
            </w:pPr>
            <w:r>
              <w:rPr>
                <w:rFonts w:ascii="Times New Roman" w:hAnsi="Times New Roman"/>
                <w:b/>
              </w:rPr>
              <w:t>Department</w:t>
            </w:r>
          </w:p>
        </w:tc>
        <w:tc>
          <w:tcPr>
            <w:tcW w:w="6095" w:type="dxa"/>
            <w:vAlign w:val="center"/>
          </w:tcPr>
          <w:p w:rsidR="00A95308" w:rsidRPr="00A95308" w:rsidRDefault="00A95308" w:rsidP="001C3FB0">
            <w:pPr>
              <w:autoSpaceDE w:val="0"/>
              <w:autoSpaceDN w:val="0"/>
              <w:adjustRightInd w:val="0"/>
              <w:spacing w:after="0" w:line="240" w:lineRule="auto"/>
              <w:jc w:val="center"/>
              <w:rPr>
                <w:rFonts w:ascii="Times New Roman" w:hAnsi="Times New Roman"/>
                <w:b/>
                <w:lang w:val="en-US"/>
              </w:rPr>
            </w:pPr>
            <w:r w:rsidRPr="00A95308">
              <w:rPr>
                <w:rFonts w:ascii="Times New Roman" w:hAnsi="Times New Roman"/>
                <w:b/>
                <w:lang w:val="en-US"/>
              </w:rPr>
              <w:t>Department of Cardiac Surgery</w:t>
            </w:r>
          </w:p>
          <w:p w:rsidR="00E84479" w:rsidRPr="00B456A9" w:rsidRDefault="00E84479" w:rsidP="001C3FB0">
            <w:pPr>
              <w:autoSpaceDE w:val="0"/>
              <w:autoSpaceDN w:val="0"/>
              <w:adjustRightInd w:val="0"/>
              <w:spacing w:after="0" w:line="240" w:lineRule="auto"/>
              <w:jc w:val="center"/>
              <w:rPr>
                <w:rFonts w:ascii="Times New Roman" w:hAnsi="Times New Roman"/>
                <w:b/>
              </w:rPr>
            </w:pPr>
            <w:proofErr w:type="spellStart"/>
            <w:r>
              <w:rPr>
                <w:rFonts w:ascii="Times New Roman" w:hAnsi="Times New Roman"/>
                <w:b/>
              </w:rPr>
              <w:t>Faculty</w:t>
            </w:r>
            <w:proofErr w:type="spellEnd"/>
            <w:r>
              <w:rPr>
                <w:rFonts w:ascii="Times New Roman" w:hAnsi="Times New Roman"/>
                <w:b/>
              </w:rPr>
              <w:t xml:space="preserve"> of </w:t>
            </w:r>
            <w:proofErr w:type="spellStart"/>
            <w:r>
              <w:rPr>
                <w:rFonts w:ascii="Times New Roman" w:hAnsi="Times New Roman"/>
                <w:b/>
              </w:rPr>
              <w:t>medicine</w:t>
            </w:r>
            <w:proofErr w:type="spellEnd"/>
          </w:p>
          <w:p w:rsidR="00E84479" w:rsidRDefault="00E84479" w:rsidP="001C3FB0">
            <w:pPr>
              <w:autoSpaceDE w:val="0"/>
              <w:autoSpaceDN w:val="0"/>
              <w:adjustRightInd w:val="0"/>
              <w:spacing w:after="0" w:line="240" w:lineRule="auto"/>
              <w:jc w:val="center"/>
              <w:rPr>
                <w:rFonts w:ascii="Times New Roman" w:hAnsi="Times New Roman"/>
                <w:b/>
              </w:rPr>
            </w:pPr>
            <w:r>
              <w:rPr>
                <w:rFonts w:ascii="Times New Roman" w:hAnsi="Times New Roman"/>
                <w:b/>
              </w:rPr>
              <w:t xml:space="preserve">Nicolaus </w:t>
            </w:r>
            <w:proofErr w:type="spellStart"/>
            <w:r>
              <w:rPr>
                <w:rFonts w:ascii="Times New Roman" w:hAnsi="Times New Roman"/>
                <w:b/>
              </w:rPr>
              <w:t>Copernicus</w:t>
            </w:r>
            <w:proofErr w:type="spellEnd"/>
            <w:r>
              <w:rPr>
                <w:rFonts w:ascii="Times New Roman" w:hAnsi="Times New Roman"/>
                <w:b/>
              </w:rPr>
              <w:t xml:space="preserve"> </w:t>
            </w:r>
            <w:proofErr w:type="spellStart"/>
            <w:r>
              <w:rPr>
                <w:rFonts w:ascii="Times New Roman" w:hAnsi="Times New Roman"/>
                <w:b/>
              </w:rPr>
              <w:t>University</w:t>
            </w:r>
            <w:proofErr w:type="spellEnd"/>
            <w:r>
              <w:rPr>
                <w:rFonts w:ascii="Times New Roman" w:hAnsi="Times New Roman"/>
                <w:b/>
              </w:rPr>
              <w:t xml:space="preserve"> </w:t>
            </w:r>
            <w:proofErr w:type="spellStart"/>
            <w:r>
              <w:rPr>
                <w:rFonts w:ascii="Times New Roman" w:hAnsi="Times New Roman"/>
                <w:b/>
              </w:rPr>
              <w:t>in</w:t>
            </w:r>
            <w:proofErr w:type="spellEnd"/>
            <w:r>
              <w:rPr>
                <w:rFonts w:ascii="Times New Roman" w:hAnsi="Times New Roman"/>
                <w:b/>
              </w:rPr>
              <w:t xml:space="preserve"> Toruń</w:t>
            </w:r>
          </w:p>
          <w:p w:rsidR="00E84479" w:rsidRPr="00B456A9" w:rsidRDefault="00E84479" w:rsidP="00E84479">
            <w:pPr>
              <w:autoSpaceDE w:val="0"/>
              <w:autoSpaceDN w:val="0"/>
              <w:adjustRightInd w:val="0"/>
              <w:spacing w:after="0" w:line="240" w:lineRule="auto"/>
              <w:jc w:val="center"/>
              <w:rPr>
                <w:rFonts w:ascii="Times New Roman" w:hAnsi="Times New Roman"/>
                <w:b/>
              </w:rPr>
            </w:pPr>
            <w:r>
              <w:rPr>
                <w:rFonts w:ascii="Times New Roman" w:hAnsi="Times New Roman"/>
                <w:b/>
              </w:rPr>
              <w:t xml:space="preserve">Ludwig Rydygier Collegium </w:t>
            </w:r>
            <w:proofErr w:type="spellStart"/>
            <w:r>
              <w:rPr>
                <w:rFonts w:ascii="Times New Roman" w:hAnsi="Times New Roman"/>
                <w:b/>
              </w:rPr>
              <w:t>Medicum</w:t>
            </w:r>
            <w:proofErr w:type="spellEnd"/>
            <w:r>
              <w:rPr>
                <w:rFonts w:ascii="Times New Roman" w:hAnsi="Times New Roman"/>
                <w:b/>
              </w:rPr>
              <w:t xml:space="preserve"> </w:t>
            </w:r>
            <w:proofErr w:type="spellStart"/>
            <w:r>
              <w:rPr>
                <w:rFonts w:ascii="Times New Roman" w:hAnsi="Times New Roman"/>
                <w:b/>
              </w:rPr>
              <w:t>in</w:t>
            </w:r>
            <w:proofErr w:type="spellEnd"/>
            <w:r>
              <w:rPr>
                <w:rFonts w:ascii="Times New Roman" w:hAnsi="Times New Roman"/>
                <w:b/>
              </w:rPr>
              <w:t xml:space="preserve"> Bydgoszcz</w:t>
            </w:r>
          </w:p>
        </w:tc>
      </w:tr>
      <w:tr w:rsidR="00A95308" w:rsidRPr="00B456A9" w:rsidTr="001C3FB0">
        <w:tc>
          <w:tcPr>
            <w:tcW w:w="3369" w:type="dxa"/>
          </w:tcPr>
          <w:p w:rsidR="00A95308" w:rsidRPr="00B456A9" w:rsidRDefault="00676A26" w:rsidP="001C3FB0">
            <w:pPr>
              <w:spacing w:after="0" w:line="240" w:lineRule="auto"/>
              <w:rPr>
                <w:rFonts w:ascii="Times New Roman" w:hAnsi="Times New Roman"/>
                <w:b/>
              </w:rPr>
            </w:pPr>
            <w:r>
              <w:rPr>
                <w:rFonts w:ascii="Times New Roman" w:hAnsi="Times New Roman"/>
                <w:b/>
              </w:rPr>
              <w:t>Unit</w:t>
            </w:r>
          </w:p>
        </w:tc>
        <w:tc>
          <w:tcPr>
            <w:tcW w:w="6095" w:type="dxa"/>
            <w:vAlign w:val="center"/>
          </w:tcPr>
          <w:p w:rsidR="00A95308" w:rsidRPr="00B456A9" w:rsidRDefault="00A95308" w:rsidP="001C3FB0">
            <w:pPr>
              <w:autoSpaceDE w:val="0"/>
              <w:autoSpaceDN w:val="0"/>
              <w:adjustRightInd w:val="0"/>
              <w:spacing w:after="0" w:line="240" w:lineRule="auto"/>
              <w:jc w:val="center"/>
              <w:rPr>
                <w:rFonts w:ascii="Times New Roman" w:hAnsi="Times New Roman"/>
                <w:b/>
              </w:rPr>
            </w:pPr>
            <w:r w:rsidRPr="00B456A9">
              <w:rPr>
                <w:rFonts w:ascii="Times New Roman" w:hAnsi="Times New Roman"/>
                <w:b/>
              </w:rPr>
              <w:t xml:space="preserve">Wydział Lekarski Collegium </w:t>
            </w:r>
            <w:proofErr w:type="spellStart"/>
            <w:r w:rsidRPr="00B456A9">
              <w:rPr>
                <w:rFonts w:ascii="Times New Roman" w:hAnsi="Times New Roman"/>
                <w:b/>
              </w:rPr>
              <w:t>Medicum</w:t>
            </w:r>
            <w:proofErr w:type="spellEnd"/>
            <w:r w:rsidRPr="00B456A9">
              <w:rPr>
                <w:rFonts w:ascii="Times New Roman" w:hAnsi="Times New Roman"/>
                <w:b/>
              </w:rPr>
              <w:t xml:space="preserve"> UMK </w:t>
            </w:r>
          </w:p>
          <w:p w:rsidR="00A95308" w:rsidRPr="00B456A9" w:rsidRDefault="00A95308" w:rsidP="001C3FB0">
            <w:pPr>
              <w:autoSpaceDE w:val="0"/>
              <w:autoSpaceDN w:val="0"/>
              <w:adjustRightInd w:val="0"/>
              <w:spacing w:after="0" w:line="240" w:lineRule="auto"/>
              <w:jc w:val="center"/>
              <w:rPr>
                <w:rFonts w:ascii="Times New Roman" w:hAnsi="Times New Roman"/>
                <w:b/>
              </w:rPr>
            </w:pPr>
            <w:r w:rsidRPr="00B456A9">
              <w:rPr>
                <w:rFonts w:ascii="Times New Roman" w:hAnsi="Times New Roman"/>
                <w:b/>
              </w:rPr>
              <w:t>Kierunek lekarski</w:t>
            </w:r>
          </w:p>
          <w:p w:rsidR="00A95308" w:rsidRPr="00B456A9" w:rsidRDefault="00A95308" w:rsidP="001C3FB0">
            <w:pPr>
              <w:autoSpaceDE w:val="0"/>
              <w:autoSpaceDN w:val="0"/>
              <w:adjustRightInd w:val="0"/>
              <w:spacing w:after="0" w:line="240" w:lineRule="auto"/>
              <w:jc w:val="center"/>
              <w:rPr>
                <w:rFonts w:ascii="Times New Roman" w:hAnsi="Times New Roman"/>
                <w:b/>
              </w:rPr>
            </w:pPr>
            <w:r w:rsidRPr="00B456A9">
              <w:rPr>
                <w:rFonts w:ascii="Times New Roman" w:hAnsi="Times New Roman"/>
                <w:b/>
              </w:rPr>
              <w:t xml:space="preserve">Studia jednolite magisterskie stacjonarne </w:t>
            </w:r>
          </w:p>
        </w:tc>
      </w:tr>
      <w:tr w:rsidR="00A95308" w:rsidRPr="00B456A9" w:rsidTr="001C3FB0">
        <w:tc>
          <w:tcPr>
            <w:tcW w:w="3369" w:type="dxa"/>
          </w:tcPr>
          <w:p w:rsidR="00A95308" w:rsidRPr="00B456A9" w:rsidRDefault="00A95308" w:rsidP="001C3FB0">
            <w:pPr>
              <w:spacing w:after="0" w:line="240" w:lineRule="auto"/>
              <w:rPr>
                <w:rFonts w:ascii="Times New Roman" w:hAnsi="Times New Roman"/>
                <w:b/>
              </w:rPr>
            </w:pPr>
            <w:proofErr w:type="spellStart"/>
            <w:r>
              <w:rPr>
                <w:rFonts w:ascii="Times New Roman" w:hAnsi="Times New Roman"/>
                <w:b/>
              </w:rPr>
              <w:t>Su</w:t>
            </w:r>
            <w:r w:rsidR="00C54A7F">
              <w:rPr>
                <w:rFonts w:ascii="Times New Roman" w:hAnsi="Times New Roman"/>
                <w:b/>
              </w:rPr>
              <w:t>b</w:t>
            </w:r>
            <w:r>
              <w:rPr>
                <w:rFonts w:ascii="Times New Roman" w:hAnsi="Times New Roman"/>
                <w:b/>
              </w:rPr>
              <w:t>ject’s</w:t>
            </w:r>
            <w:proofErr w:type="spellEnd"/>
            <w:r w:rsidR="00C54A7F">
              <w:rPr>
                <w:rFonts w:ascii="Times New Roman" w:hAnsi="Times New Roman"/>
                <w:b/>
              </w:rPr>
              <w:t xml:space="preserve"> </w:t>
            </w:r>
            <w:proofErr w:type="spellStart"/>
            <w:r>
              <w:rPr>
                <w:rFonts w:ascii="Times New Roman" w:hAnsi="Times New Roman"/>
                <w:b/>
              </w:rPr>
              <w:t>code</w:t>
            </w:r>
            <w:proofErr w:type="spellEnd"/>
          </w:p>
        </w:tc>
        <w:tc>
          <w:tcPr>
            <w:tcW w:w="6095" w:type="dxa"/>
            <w:shd w:val="clear" w:color="auto" w:fill="auto"/>
          </w:tcPr>
          <w:p w:rsidR="00A95308" w:rsidRPr="00D4413C" w:rsidRDefault="00A95308" w:rsidP="001C3FB0">
            <w:pPr>
              <w:pStyle w:val="Default"/>
              <w:widowControl w:val="0"/>
              <w:ind w:left="601"/>
              <w:jc w:val="center"/>
              <w:rPr>
                <w:rFonts w:ascii="Times New Roman" w:hAnsi="Times New Roman" w:cs="Times New Roman"/>
                <w:b/>
                <w:color w:val="auto"/>
                <w:sz w:val="22"/>
                <w:szCs w:val="22"/>
              </w:rPr>
            </w:pPr>
          </w:p>
        </w:tc>
      </w:tr>
      <w:tr w:rsidR="00A95308" w:rsidRPr="00B456A9" w:rsidTr="001C3FB0">
        <w:tc>
          <w:tcPr>
            <w:tcW w:w="3369" w:type="dxa"/>
          </w:tcPr>
          <w:p w:rsidR="00A95308" w:rsidRPr="00B456A9" w:rsidRDefault="00A95308" w:rsidP="001C3FB0">
            <w:pPr>
              <w:spacing w:after="0" w:line="240" w:lineRule="auto"/>
              <w:rPr>
                <w:rFonts w:ascii="Times New Roman" w:hAnsi="Times New Roman"/>
                <w:b/>
              </w:rPr>
            </w:pPr>
            <w:r w:rsidRPr="00B456A9">
              <w:rPr>
                <w:rFonts w:ascii="Times New Roman" w:hAnsi="Times New Roman"/>
                <w:b/>
              </w:rPr>
              <w:t>ISCED</w:t>
            </w:r>
            <w:r w:rsidR="00C54A7F">
              <w:rPr>
                <w:rFonts w:ascii="Times New Roman" w:hAnsi="Times New Roman"/>
                <w:b/>
              </w:rPr>
              <w:t xml:space="preserve"> </w:t>
            </w:r>
            <w:proofErr w:type="spellStart"/>
            <w:r>
              <w:rPr>
                <w:rFonts w:ascii="Times New Roman" w:hAnsi="Times New Roman"/>
                <w:b/>
              </w:rPr>
              <w:t>code</w:t>
            </w:r>
            <w:proofErr w:type="spellEnd"/>
          </w:p>
        </w:tc>
        <w:tc>
          <w:tcPr>
            <w:tcW w:w="6095" w:type="dxa"/>
            <w:shd w:val="clear" w:color="auto" w:fill="auto"/>
          </w:tcPr>
          <w:p w:rsidR="00A95308" w:rsidRPr="00D4413C" w:rsidRDefault="00D4413C" w:rsidP="00D4413C">
            <w:pPr>
              <w:tabs>
                <w:tab w:val="left" w:pos="2652"/>
                <w:tab w:val="center" w:pos="2939"/>
              </w:tabs>
              <w:autoSpaceDE w:val="0"/>
              <w:autoSpaceDN w:val="0"/>
              <w:adjustRightInd w:val="0"/>
              <w:spacing w:after="0" w:line="240" w:lineRule="auto"/>
              <w:rPr>
                <w:rFonts w:ascii="Times New Roman" w:hAnsi="Times New Roman"/>
                <w:b/>
                <w:bCs/>
                <w:i/>
              </w:rPr>
            </w:pPr>
            <w:r w:rsidRPr="00D4413C">
              <w:rPr>
                <w:rFonts w:ascii="Times New Roman" w:hAnsi="Times New Roman"/>
                <w:b/>
                <w:bCs/>
                <w:i/>
              </w:rPr>
              <w:tab/>
            </w:r>
            <w:r w:rsidRPr="00D4413C">
              <w:rPr>
                <w:rFonts w:ascii="Times New Roman" w:hAnsi="Times New Roman"/>
                <w:b/>
                <w:bCs/>
                <w:i/>
              </w:rPr>
              <w:tab/>
            </w:r>
            <w:r w:rsidR="00A95308" w:rsidRPr="00D4413C">
              <w:rPr>
                <w:rFonts w:ascii="Times New Roman" w:hAnsi="Times New Roman"/>
                <w:b/>
                <w:bCs/>
                <w:i/>
              </w:rPr>
              <w:t>0912</w:t>
            </w:r>
          </w:p>
        </w:tc>
      </w:tr>
      <w:tr w:rsidR="00A95308" w:rsidRPr="00B456A9" w:rsidTr="001C3FB0">
        <w:tc>
          <w:tcPr>
            <w:tcW w:w="3369" w:type="dxa"/>
          </w:tcPr>
          <w:p w:rsidR="00A95308" w:rsidRPr="00B456A9" w:rsidRDefault="00A95308" w:rsidP="001C3FB0">
            <w:pPr>
              <w:spacing w:after="0" w:line="240" w:lineRule="auto"/>
              <w:rPr>
                <w:rFonts w:ascii="Times New Roman" w:hAnsi="Times New Roman"/>
                <w:b/>
              </w:rPr>
            </w:pPr>
            <w:r w:rsidRPr="00B456A9">
              <w:rPr>
                <w:rFonts w:ascii="Times New Roman" w:hAnsi="Times New Roman"/>
                <w:b/>
              </w:rPr>
              <w:t xml:space="preserve"> ECTS</w:t>
            </w:r>
            <w:r w:rsidR="00C54A7F">
              <w:rPr>
                <w:rFonts w:ascii="Times New Roman" w:hAnsi="Times New Roman"/>
                <w:b/>
              </w:rPr>
              <w:t xml:space="preserve"> </w:t>
            </w:r>
            <w:proofErr w:type="spellStart"/>
            <w:r>
              <w:rPr>
                <w:rFonts w:ascii="Times New Roman" w:hAnsi="Times New Roman"/>
                <w:b/>
              </w:rPr>
              <w:t>points</w:t>
            </w:r>
            <w:proofErr w:type="spellEnd"/>
          </w:p>
        </w:tc>
        <w:tc>
          <w:tcPr>
            <w:tcW w:w="6095" w:type="dxa"/>
          </w:tcPr>
          <w:p w:rsidR="00A95308" w:rsidRPr="00D4413C" w:rsidRDefault="00A95308" w:rsidP="00D4413C">
            <w:pPr>
              <w:autoSpaceDE w:val="0"/>
              <w:autoSpaceDN w:val="0"/>
              <w:adjustRightInd w:val="0"/>
              <w:spacing w:after="0" w:line="240" w:lineRule="auto"/>
              <w:jc w:val="center"/>
              <w:rPr>
                <w:rFonts w:ascii="Times New Roman" w:hAnsi="Times New Roman"/>
                <w:b/>
              </w:rPr>
            </w:pPr>
            <w:r w:rsidRPr="00D4413C">
              <w:rPr>
                <w:rFonts w:ascii="Times New Roman" w:hAnsi="Times New Roman"/>
                <w:b/>
              </w:rPr>
              <w:t>1</w:t>
            </w:r>
            <w:r w:rsidR="00CE118C" w:rsidRPr="00D4413C">
              <w:rPr>
                <w:rFonts w:ascii="Times New Roman" w:hAnsi="Times New Roman"/>
                <w:b/>
              </w:rPr>
              <w:t>,</w:t>
            </w:r>
            <w:r w:rsidR="00D6038A">
              <w:rPr>
                <w:rFonts w:ascii="Times New Roman" w:hAnsi="Times New Roman"/>
                <w:b/>
              </w:rPr>
              <w:t>8</w:t>
            </w:r>
          </w:p>
        </w:tc>
      </w:tr>
      <w:tr w:rsidR="00A95308" w:rsidRPr="00B456A9" w:rsidTr="001C3FB0">
        <w:trPr>
          <w:trHeight w:val="406"/>
        </w:trPr>
        <w:tc>
          <w:tcPr>
            <w:tcW w:w="3369" w:type="dxa"/>
          </w:tcPr>
          <w:p w:rsidR="00A95308" w:rsidRPr="00B456A9" w:rsidRDefault="00A95308" w:rsidP="001C3FB0">
            <w:pPr>
              <w:spacing w:after="0" w:line="240" w:lineRule="auto"/>
              <w:rPr>
                <w:rFonts w:ascii="Times New Roman" w:hAnsi="Times New Roman"/>
                <w:b/>
              </w:rPr>
            </w:pPr>
            <w:r>
              <w:rPr>
                <w:rFonts w:ascii="Times New Roman" w:hAnsi="Times New Roman"/>
                <w:b/>
              </w:rPr>
              <w:t>Credit</w:t>
            </w:r>
            <w:r w:rsidR="00C54A7F">
              <w:rPr>
                <w:rFonts w:ascii="Times New Roman" w:hAnsi="Times New Roman"/>
                <w:b/>
              </w:rPr>
              <w:t xml:space="preserve"> </w:t>
            </w:r>
            <w:proofErr w:type="spellStart"/>
            <w:r>
              <w:rPr>
                <w:rFonts w:ascii="Times New Roman" w:hAnsi="Times New Roman"/>
                <w:b/>
              </w:rPr>
              <w:t>method</w:t>
            </w:r>
            <w:proofErr w:type="spellEnd"/>
          </w:p>
        </w:tc>
        <w:tc>
          <w:tcPr>
            <w:tcW w:w="6095" w:type="dxa"/>
            <w:vAlign w:val="center"/>
          </w:tcPr>
          <w:p w:rsidR="00A95308" w:rsidRPr="00B456A9" w:rsidRDefault="004501D9" w:rsidP="001C3FB0">
            <w:pPr>
              <w:autoSpaceDE w:val="0"/>
              <w:autoSpaceDN w:val="0"/>
              <w:adjustRightInd w:val="0"/>
              <w:spacing w:after="0" w:line="240" w:lineRule="auto"/>
              <w:jc w:val="center"/>
              <w:rPr>
                <w:rFonts w:ascii="Times New Roman" w:hAnsi="Times New Roman"/>
                <w:b/>
              </w:rPr>
            </w:pPr>
            <w:r w:rsidRPr="004501D9">
              <w:rPr>
                <w:rFonts w:ascii="Times New Roman" w:hAnsi="Times New Roman"/>
                <w:b/>
              </w:rPr>
              <w:t xml:space="preserve">Pass </w:t>
            </w:r>
            <w:proofErr w:type="spellStart"/>
            <w:r w:rsidRPr="004501D9">
              <w:rPr>
                <w:rFonts w:ascii="Times New Roman" w:hAnsi="Times New Roman"/>
                <w:b/>
              </w:rPr>
              <w:t>with</w:t>
            </w:r>
            <w:proofErr w:type="spellEnd"/>
            <w:r w:rsidRPr="004501D9">
              <w:rPr>
                <w:rFonts w:ascii="Times New Roman" w:hAnsi="Times New Roman"/>
                <w:b/>
              </w:rPr>
              <w:t xml:space="preserve"> </w:t>
            </w:r>
            <w:proofErr w:type="spellStart"/>
            <w:r w:rsidRPr="004501D9">
              <w:rPr>
                <w:rFonts w:ascii="Times New Roman" w:hAnsi="Times New Roman"/>
                <w:b/>
              </w:rPr>
              <w:t>grade</w:t>
            </w:r>
            <w:proofErr w:type="spellEnd"/>
          </w:p>
        </w:tc>
      </w:tr>
      <w:tr w:rsidR="00A95308" w:rsidRPr="00B456A9" w:rsidTr="001C3FB0">
        <w:tc>
          <w:tcPr>
            <w:tcW w:w="3369" w:type="dxa"/>
          </w:tcPr>
          <w:p w:rsidR="00A95308" w:rsidRPr="00B456A9" w:rsidRDefault="00676A26" w:rsidP="001C3FB0">
            <w:pPr>
              <w:spacing w:after="0" w:line="240" w:lineRule="auto"/>
              <w:rPr>
                <w:rFonts w:ascii="Times New Roman" w:hAnsi="Times New Roman"/>
                <w:b/>
              </w:rPr>
            </w:pPr>
            <w:proofErr w:type="spellStart"/>
            <w:r>
              <w:rPr>
                <w:rFonts w:ascii="Times New Roman" w:hAnsi="Times New Roman"/>
                <w:b/>
              </w:rPr>
              <w:t>Language</w:t>
            </w:r>
            <w:proofErr w:type="spellEnd"/>
          </w:p>
        </w:tc>
        <w:tc>
          <w:tcPr>
            <w:tcW w:w="6095" w:type="dxa"/>
            <w:vAlign w:val="center"/>
          </w:tcPr>
          <w:p w:rsidR="00A95308" w:rsidRPr="00B456A9" w:rsidRDefault="00A95308" w:rsidP="001C3FB0">
            <w:pPr>
              <w:autoSpaceDE w:val="0"/>
              <w:autoSpaceDN w:val="0"/>
              <w:adjustRightInd w:val="0"/>
              <w:spacing w:after="0" w:line="240" w:lineRule="auto"/>
              <w:jc w:val="center"/>
              <w:rPr>
                <w:rFonts w:ascii="Times New Roman" w:hAnsi="Times New Roman"/>
                <w:b/>
              </w:rPr>
            </w:pPr>
            <w:r>
              <w:rPr>
                <w:rFonts w:ascii="Times New Roman" w:hAnsi="Times New Roman"/>
                <w:b/>
              </w:rPr>
              <w:t>English</w:t>
            </w:r>
          </w:p>
        </w:tc>
      </w:tr>
      <w:tr w:rsidR="00A95308" w:rsidRPr="00B456A9" w:rsidTr="001C3FB0">
        <w:tc>
          <w:tcPr>
            <w:tcW w:w="3369" w:type="dxa"/>
          </w:tcPr>
          <w:p w:rsidR="00A95308" w:rsidRPr="00B456A9" w:rsidRDefault="00A95308" w:rsidP="001C3FB0">
            <w:pPr>
              <w:spacing w:after="0" w:line="240" w:lineRule="auto"/>
              <w:rPr>
                <w:rFonts w:ascii="Times New Roman" w:hAnsi="Times New Roman"/>
                <w:b/>
              </w:rPr>
            </w:pPr>
            <w:r>
              <w:rPr>
                <w:rFonts w:ascii="Times New Roman" w:hAnsi="Times New Roman"/>
                <w:b/>
              </w:rPr>
              <w:t>Credit</w:t>
            </w:r>
            <w:r w:rsidR="00676A26">
              <w:rPr>
                <w:rFonts w:ascii="Times New Roman" w:hAnsi="Times New Roman"/>
                <w:b/>
              </w:rPr>
              <w:t xml:space="preserve"> </w:t>
            </w:r>
            <w:proofErr w:type="spellStart"/>
            <w:r>
              <w:rPr>
                <w:rFonts w:ascii="Times New Roman" w:hAnsi="Times New Roman"/>
                <w:b/>
              </w:rPr>
              <w:t>repetition</w:t>
            </w:r>
            <w:proofErr w:type="spellEnd"/>
          </w:p>
        </w:tc>
        <w:tc>
          <w:tcPr>
            <w:tcW w:w="6095" w:type="dxa"/>
            <w:vAlign w:val="center"/>
          </w:tcPr>
          <w:p w:rsidR="00A95308" w:rsidRPr="00B456A9" w:rsidRDefault="00A95308" w:rsidP="001C3FB0">
            <w:pPr>
              <w:autoSpaceDE w:val="0"/>
              <w:autoSpaceDN w:val="0"/>
              <w:adjustRightInd w:val="0"/>
              <w:spacing w:after="0" w:line="240" w:lineRule="auto"/>
              <w:jc w:val="center"/>
              <w:rPr>
                <w:rFonts w:ascii="Times New Roman" w:hAnsi="Times New Roman"/>
                <w:b/>
              </w:rPr>
            </w:pPr>
            <w:r>
              <w:rPr>
                <w:rFonts w:ascii="Times New Roman" w:hAnsi="Times New Roman"/>
                <w:b/>
              </w:rPr>
              <w:t>No</w:t>
            </w:r>
          </w:p>
        </w:tc>
      </w:tr>
      <w:tr w:rsidR="00A95308" w:rsidRPr="00B456A9" w:rsidTr="001D5E95">
        <w:tc>
          <w:tcPr>
            <w:tcW w:w="3369" w:type="dxa"/>
          </w:tcPr>
          <w:p w:rsidR="00A95308" w:rsidRPr="00B456A9" w:rsidRDefault="00A95308" w:rsidP="001C3FB0">
            <w:pPr>
              <w:spacing w:after="0" w:line="240" w:lineRule="auto"/>
              <w:rPr>
                <w:rFonts w:ascii="Times New Roman" w:hAnsi="Times New Roman"/>
                <w:b/>
              </w:rPr>
            </w:pPr>
            <w:proofErr w:type="spellStart"/>
            <w:r>
              <w:rPr>
                <w:rFonts w:ascii="Times New Roman" w:hAnsi="Times New Roman"/>
                <w:b/>
              </w:rPr>
              <w:t>Subjects</w:t>
            </w:r>
            <w:proofErr w:type="spellEnd"/>
            <w:r>
              <w:rPr>
                <w:rFonts w:ascii="Times New Roman" w:hAnsi="Times New Roman"/>
                <w:b/>
              </w:rPr>
              <w:t>’ group</w:t>
            </w:r>
          </w:p>
        </w:tc>
        <w:tc>
          <w:tcPr>
            <w:tcW w:w="6095" w:type="dxa"/>
            <w:tcBorders>
              <w:bottom w:val="single" w:sz="4" w:space="0" w:color="auto"/>
            </w:tcBorders>
            <w:vAlign w:val="center"/>
          </w:tcPr>
          <w:p w:rsidR="00092EF5" w:rsidRPr="00092EF5" w:rsidRDefault="00092EF5" w:rsidP="00092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092EF5">
              <w:rPr>
                <w:rFonts w:ascii="Times New Roman" w:hAnsi="Times New Roman"/>
                <w:b/>
              </w:rPr>
              <w:t>Module -</w:t>
            </w:r>
            <w:proofErr w:type="spellStart"/>
            <w:r w:rsidRPr="00092EF5">
              <w:rPr>
                <w:rFonts w:ascii="Times New Roman" w:hAnsi="Times New Roman"/>
                <w:b/>
              </w:rPr>
              <w:t>Cardiovascular</w:t>
            </w:r>
            <w:proofErr w:type="spellEnd"/>
            <w:r w:rsidRPr="00092EF5">
              <w:rPr>
                <w:rFonts w:ascii="Times New Roman" w:hAnsi="Times New Roman"/>
                <w:b/>
              </w:rPr>
              <w:t xml:space="preserve"> </w:t>
            </w:r>
            <w:proofErr w:type="spellStart"/>
            <w:r w:rsidRPr="00092EF5">
              <w:rPr>
                <w:rFonts w:ascii="Times New Roman" w:hAnsi="Times New Roman"/>
                <w:b/>
              </w:rPr>
              <w:t>diseases</w:t>
            </w:r>
            <w:proofErr w:type="spellEnd"/>
          </w:p>
          <w:p w:rsidR="00A95308" w:rsidRPr="00B456A9" w:rsidRDefault="00092EF5" w:rsidP="00092EF5">
            <w:pPr>
              <w:autoSpaceDE w:val="0"/>
              <w:autoSpaceDN w:val="0"/>
              <w:adjustRightInd w:val="0"/>
              <w:spacing w:after="0" w:line="240" w:lineRule="auto"/>
              <w:jc w:val="center"/>
              <w:rPr>
                <w:rFonts w:ascii="Times New Roman" w:hAnsi="Times New Roman"/>
                <w:b/>
              </w:rPr>
            </w:pPr>
            <w:proofErr w:type="spellStart"/>
            <w:r w:rsidRPr="00092EF5">
              <w:rPr>
                <w:rFonts w:ascii="Times New Roman" w:hAnsi="Times New Roman"/>
                <w:b/>
              </w:rPr>
              <w:t>Obligatory</w:t>
            </w:r>
            <w:proofErr w:type="spellEnd"/>
            <w:r w:rsidRPr="00092EF5">
              <w:rPr>
                <w:rFonts w:ascii="Times New Roman" w:hAnsi="Times New Roman"/>
                <w:b/>
              </w:rPr>
              <w:t xml:space="preserve"> </w:t>
            </w:r>
            <w:proofErr w:type="spellStart"/>
            <w:r w:rsidRPr="00092EF5">
              <w:rPr>
                <w:rFonts w:ascii="Times New Roman" w:hAnsi="Times New Roman"/>
                <w:b/>
              </w:rPr>
              <w:t>subject</w:t>
            </w:r>
            <w:proofErr w:type="spellEnd"/>
          </w:p>
        </w:tc>
        <w:bookmarkStart w:id="0" w:name="_GoBack"/>
        <w:bookmarkEnd w:id="0"/>
      </w:tr>
      <w:tr w:rsidR="00A95308" w:rsidRPr="00B456A9" w:rsidTr="00092EF5">
        <w:trPr>
          <w:trHeight w:val="50"/>
        </w:trPr>
        <w:tc>
          <w:tcPr>
            <w:tcW w:w="3369" w:type="dxa"/>
            <w:shd w:val="clear" w:color="auto" w:fill="FFFFFF"/>
          </w:tcPr>
          <w:p w:rsidR="00A95308" w:rsidRPr="00B456A9" w:rsidRDefault="00A95308" w:rsidP="001C3FB0">
            <w:pPr>
              <w:spacing w:after="0" w:line="240" w:lineRule="auto"/>
              <w:rPr>
                <w:rFonts w:ascii="Times New Roman" w:hAnsi="Times New Roman"/>
                <w:b/>
              </w:rPr>
            </w:pPr>
            <w:proofErr w:type="spellStart"/>
            <w:r w:rsidRPr="00092EF5">
              <w:rPr>
                <w:rFonts w:ascii="Times New Roman" w:hAnsi="Times New Roman"/>
                <w:b/>
              </w:rPr>
              <w:t>Overall</w:t>
            </w:r>
            <w:proofErr w:type="spellEnd"/>
            <w:r w:rsidR="00676A26" w:rsidRPr="00092EF5">
              <w:rPr>
                <w:rFonts w:ascii="Times New Roman" w:hAnsi="Times New Roman"/>
                <w:b/>
              </w:rPr>
              <w:t xml:space="preserve"> </w:t>
            </w:r>
            <w:proofErr w:type="spellStart"/>
            <w:r w:rsidRPr="00092EF5">
              <w:rPr>
                <w:rFonts w:ascii="Times New Roman" w:hAnsi="Times New Roman"/>
                <w:b/>
              </w:rPr>
              <w:t>student’s</w:t>
            </w:r>
            <w:proofErr w:type="spellEnd"/>
            <w:r w:rsidR="00C54A7F" w:rsidRPr="00092EF5">
              <w:rPr>
                <w:rFonts w:ascii="Times New Roman" w:hAnsi="Times New Roman"/>
                <w:b/>
              </w:rPr>
              <w:t xml:space="preserve"> </w:t>
            </w:r>
            <w:proofErr w:type="spellStart"/>
            <w:r w:rsidRPr="00092EF5">
              <w:rPr>
                <w:rFonts w:ascii="Times New Roman" w:hAnsi="Times New Roman"/>
                <w:b/>
              </w:rPr>
              <w:t>workload</w:t>
            </w:r>
            <w:proofErr w:type="spellEnd"/>
          </w:p>
        </w:tc>
        <w:tc>
          <w:tcPr>
            <w:tcW w:w="6095" w:type="dxa"/>
            <w:tcBorders>
              <w:bottom w:val="single" w:sz="4" w:space="0" w:color="auto"/>
            </w:tcBorders>
            <w:shd w:val="clear" w:color="auto" w:fill="FFFFFF"/>
            <w:vAlign w:val="center"/>
          </w:tcPr>
          <w:p w:rsidR="00092EF5" w:rsidRDefault="00092EF5" w:rsidP="00CE118C">
            <w:pPr>
              <w:spacing w:after="0" w:line="240" w:lineRule="auto"/>
              <w:ind w:left="720"/>
              <w:jc w:val="both"/>
              <w:rPr>
                <w:rFonts w:ascii="Times New Roman" w:hAnsi="Times New Roman"/>
                <w:u w:val="single"/>
                <w:lang w:val="en-US"/>
              </w:rPr>
            </w:pPr>
          </w:p>
          <w:p w:rsidR="00A95308" w:rsidRPr="001D5E95" w:rsidRDefault="00A95308" w:rsidP="00CE118C">
            <w:pPr>
              <w:spacing w:after="0" w:line="240" w:lineRule="auto"/>
              <w:ind w:left="720"/>
              <w:jc w:val="both"/>
              <w:rPr>
                <w:rFonts w:ascii="Times New Roman" w:hAnsi="Times New Roman"/>
                <w:u w:val="single"/>
                <w:lang w:val="en-US"/>
              </w:rPr>
            </w:pPr>
            <w:r w:rsidRPr="001D5E95">
              <w:rPr>
                <w:rFonts w:ascii="Times New Roman" w:hAnsi="Times New Roman"/>
                <w:u w:val="single"/>
                <w:lang w:val="en-US"/>
              </w:rPr>
              <w:t>1. Workload connected to activities demanding direct presence of the teacher:</w:t>
            </w:r>
          </w:p>
          <w:p w:rsidR="00092EF5" w:rsidRPr="00092EF5" w:rsidRDefault="00092EF5" w:rsidP="00092EF5">
            <w:pPr>
              <w:numPr>
                <w:ilvl w:val="0"/>
                <w:numId w:val="5"/>
              </w:numPr>
              <w:spacing w:after="0" w:line="240" w:lineRule="auto"/>
              <w:jc w:val="both"/>
              <w:rPr>
                <w:rFonts w:ascii="Times New Roman" w:hAnsi="Times New Roman"/>
                <w:lang w:val="en-US"/>
              </w:rPr>
            </w:pPr>
            <w:r w:rsidRPr="00092EF5">
              <w:rPr>
                <w:rFonts w:ascii="Times New Roman" w:hAnsi="Times New Roman"/>
                <w:lang w:val="en-US"/>
              </w:rPr>
              <w:t xml:space="preserve">participation in seminars: </w:t>
            </w:r>
            <w:r w:rsidRPr="00092EF5">
              <w:rPr>
                <w:rFonts w:ascii="Times New Roman" w:hAnsi="Times New Roman"/>
                <w:b/>
                <w:lang w:val="en-US"/>
              </w:rPr>
              <w:t>12 hours</w:t>
            </w:r>
          </w:p>
          <w:p w:rsidR="00092EF5" w:rsidRPr="00092EF5" w:rsidRDefault="00092EF5" w:rsidP="00092EF5">
            <w:pPr>
              <w:numPr>
                <w:ilvl w:val="0"/>
                <w:numId w:val="5"/>
              </w:numPr>
              <w:spacing w:after="0" w:line="240" w:lineRule="auto"/>
              <w:jc w:val="both"/>
              <w:rPr>
                <w:rFonts w:ascii="Times New Roman" w:hAnsi="Times New Roman"/>
                <w:b/>
                <w:lang w:val="en-US"/>
              </w:rPr>
            </w:pPr>
            <w:r w:rsidRPr="00092EF5">
              <w:rPr>
                <w:rFonts w:ascii="Times New Roman" w:hAnsi="Times New Roman"/>
                <w:lang w:val="en-US"/>
              </w:rPr>
              <w:t xml:space="preserve">participation in exercises:  </w:t>
            </w:r>
            <w:r w:rsidRPr="00092EF5">
              <w:rPr>
                <w:rFonts w:ascii="Times New Roman" w:hAnsi="Times New Roman"/>
                <w:b/>
                <w:lang w:val="en-US"/>
              </w:rPr>
              <w:t xml:space="preserve">18 hours </w:t>
            </w:r>
          </w:p>
          <w:p w:rsidR="00092EF5" w:rsidRDefault="00092EF5" w:rsidP="00092EF5">
            <w:pPr>
              <w:pStyle w:val="Akapitzlist"/>
              <w:numPr>
                <w:ilvl w:val="0"/>
                <w:numId w:val="5"/>
              </w:numPr>
              <w:spacing w:after="0" w:line="240" w:lineRule="auto"/>
              <w:jc w:val="both"/>
              <w:rPr>
                <w:rFonts w:ascii="Times New Roman" w:hAnsi="Times New Roman"/>
                <w:lang w:val="en-US"/>
              </w:rPr>
            </w:pPr>
            <w:r w:rsidRPr="00092EF5">
              <w:rPr>
                <w:rFonts w:ascii="Times New Roman" w:hAnsi="Times New Roman"/>
                <w:lang w:val="en-US"/>
              </w:rPr>
              <w:t xml:space="preserve">conducting credit: </w:t>
            </w:r>
            <w:r w:rsidRPr="00092EF5">
              <w:rPr>
                <w:rFonts w:ascii="Times New Roman" w:hAnsi="Times New Roman"/>
                <w:b/>
                <w:lang w:val="en-US"/>
              </w:rPr>
              <w:t>1 hour</w:t>
            </w:r>
            <w:r w:rsidRPr="00092EF5">
              <w:rPr>
                <w:rFonts w:ascii="Times New Roman" w:hAnsi="Times New Roman"/>
                <w:lang w:val="en-US"/>
              </w:rPr>
              <w:t xml:space="preserve"> </w:t>
            </w:r>
          </w:p>
          <w:p w:rsidR="00092EF5" w:rsidRDefault="00092EF5" w:rsidP="00D8545C">
            <w:pPr>
              <w:spacing w:after="0" w:line="240" w:lineRule="auto"/>
              <w:ind w:left="720"/>
              <w:jc w:val="both"/>
              <w:rPr>
                <w:rFonts w:ascii="Times New Roman" w:hAnsi="Times New Roman"/>
                <w:lang w:val="en-US"/>
              </w:rPr>
            </w:pPr>
            <w:r w:rsidRPr="00092EF5">
              <w:rPr>
                <w:rFonts w:ascii="Times New Roman" w:hAnsi="Times New Roman"/>
                <w:lang w:val="en-US"/>
              </w:rPr>
              <w:t xml:space="preserve">The workload related to activities that require direct participation of academic teachers is </w:t>
            </w:r>
            <w:r w:rsidRPr="00092EF5">
              <w:rPr>
                <w:rFonts w:ascii="Times New Roman" w:hAnsi="Times New Roman"/>
                <w:b/>
                <w:lang w:val="en-US"/>
              </w:rPr>
              <w:t>31 hours</w:t>
            </w:r>
            <w:r w:rsidRPr="00092EF5">
              <w:rPr>
                <w:rFonts w:ascii="Times New Roman" w:hAnsi="Times New Roman"/>
                <w:lang w:val="en-US"/>
              </w:rPr>
              <w:t xml:space="preserve">, which corresponds to </w:t>
            </w:r>
            <w:r w:rsidRPr="00092EF5">
              <w:rPr>
                <w:rFonts w:ascii="Times New Roman" w:hAnsi="Times New Roman"/>
                <w:b/>
                <w:lang w:val="en-US"/>
              </w:rPr>
              <w:t>1.24 ECTS credits</w:t>
            </w:r>
          </w:p>
          <w:p w:rsidR="00092EF5" w:rsidRDefault="00092EF5" w:rsidP="00D8545C">
            <w:pPr>
              <w:spacing w:after="0" w:line="240" w:lineRule="auto"/>
              <w:ind w:left="720"/>
              <w:jc w:val="both"/>
              <w:rPr>
                <w:rFonts w:ascii="Times New Roman" w:hAnsi="Times New Roman"/>
                <w:lang w:val="en-US"/>
              </w:rPr>
            </w:pPr>
          </w:p>
          <w:p w:rsidR="00092EF5" w:rsidRDefault="00092EF5" w:rsidP="00092EF5">
            <w:pPr>
              <w:spacing w:after="0" w:line="240" w:lineRule="auto"/>
              <w:ind w:left="720"/>
              <w:jc w:val="both"/>
              <w:rPr>
                <w:rFonts w:ascii="Times New Roman" w:hAnsi="Times New Roman"/>
                <w:u w:val="single"/>
                <w:lang w:val="en-US"/>
              </w:rPr>
            </w:pPr>
            <w:r w:rsidRPr="00092EF5">
              <w:rPr>
                <w:rFonts w:ascii="Times New Roman" w:hAnsi="Times New Roman"/>
                <w:u w:val="single"/>
                <w:lang w:val="en-US"/>
              </w:rPr>
              <w:t>2</w:t>
            </w:r>
            <w:r>
              <w:rPr>
                <w:rFonts w:ascii="Times New Roman" w:hAnsi="Times New Roman"/>
                <w:u w:val="single"/>
                <w:lang w:val="en-US"/>
              </w:rPr>
              <w:t xml:space="preserve">. </w:t>
            </w:r>
            <w:r w:rsidRPr="00092EF5">
              <w:rPr>
                <w:rFonts w:ascii="Times New Roman" w:hAnsi="Times New Roman"/>
                <w:u w:val="single"/>
                <w:lang w:val="en-US"/>
              </w:rPr>
              <w:t xml:space="preserve"> Balance of student workload:</w:t>
            </w:r>
          </w:p>
          <w:p w:rsidR="00092EF5" w:rsidRPr="00092EF5" w:rsidRDefault="00092EF5" w:rsidP="00092EF5">
            <w:pPr>
              <w:pStyle w:val="Akapitzlist"/>
              <w:numPr>
                <w:ilvl w:val="0"/>
                <w:numId w:val="14"/>
              </w:numPr>
              <w:spacing w:after="0" w:line="240" w:lineRule="auto"/>
              <w:ind w:left="742" w:hanging="272"/>
              <w:jc w:val="both"/>
              <w:rPr>
                <w:rFonts w:ascii="Times New Roman" w:hAnsi="Times New Roman"/>
                <w:u w:val="single"/>
                <w:lang w:val="en-US"/>
              </w:rPr>
            </w:pPr>
            <w:r w:rsidRPr="00092EF5">
              <w:rPr>
                <w:rFonts w:ascii="Times New Roman" w:hAnsi="Times New Roman"/>
                <w:lang w:val="en-US"/>
              </w:rPr>
              <w:t xml:space="preserve">Participation in seminars: </w:t>
            </w:r>
            <w:r w:rsidRPr="00D6038A">
              <w:rPr>
                <w:rFonts w:ascii="Times New Roman" w:hAnsi="Times New Roman"/>
                <w:b/>
                <w:lang w:val="en-US"/>
              </w:rPr>
              <w:t>12 hours</w:t>
            </w:r>
          </w:p>
          <w:p w:rsidR="00092EF5" w:rsidRPr="00092EF5" w:rsidRDefault="00092EF5" w:rsidP="00092EF5">
            <w:pPr>
              <w:pStyle w:val="Akapitzlist"/>
              <w:numPr>
                <w:ilvl w:val="0"/>
                <w:numId w:val="14"/>
              </w:numPr>
              <w:spacing w:after="0" w:line="240" w:lineRule="auto"/>
              <w:ind w:left="742" w:hanging="272"/>
              <w:jc w:val="both"/>
              <w:rPr>
                <w:rFonts w:ascii="Times New Roman" w:hAnsi="Times New Roman"/>
                <w:lang w:val="en-US"/>
              </w:rPr>
            </w:pPr>
            <w:r w:rsidRPr="00092EF5">
              <w:rPr>
                <w:rFonts w:ascii="Times New Roman" w:hAnsi="Times New Roman"/>
                <w:lang w:val="en-US"/>
              </w:rPr>
              <w:t xml:space="preserve">Participation in exercises: </w:t>
            </w:r>
            <w:r w:rsidRPr="00D6038A">
              <w:rPr>
                <w:rFonts w:ascii="Times New Roman" w:hAnsi="Times New Roman"/>
                <w:b/>
                <w:lang w:val="en-US"/>
              </w:rPr>
              <w:t>18 hours</w:t>
            </w:r>
            <w:r w:rsidRPr="00092EF5">
              <w:rPr>
                <w:rFonts w:ascii="Times New Roman" w:hAnsi="Times New Roman"/>
                <w:lang w:val="en-US"/>
              </w:rPr>
              <w:t xml:space="preserve"> </w:t>
            </w:r>
          </w:p>
          <w:p w:rsidR="00092EF5" w:rsidRPr="00092EF5" w:rsidRDefault="00092EF5" w:rsidP="00092EF5">
            <w:pPr>
              <w:pStyle w:val="Akapitzlist"/>
              <w:numPr>
                <w:ilvl w:val="0"/>
                <w:numId w:val="14"/>
              </w:numPr>
              <w:spacing w:after="0" w:line="240" w:lineRule="auto"/>
              <w:ind w:left="742" w:hanging="272"/>
              <w:jc w:val="both"/>
              <w:rPr>
                <w:rFonts w:ascii="Times New Roman" w:hAnsi="Times New Roman"/>
                <w:lang w:val="en-US"/>
              </w:rPr>
            </w:pPr>
            <w:r w:rsidRPr="00092EF5">
              <w:rPr>
                <w:rFonts w:ascii="Times New Roman" w:hAnsi="Times New Roman"/>
                <w:lang w:val="en-US"/>
              </w:rPr>
              <w:t>Preparation for exercises (including read</w:t>
            </w:r>
            <w:r w:rsidR="00D6038A">
              <w:rPr>
                <w:rFonts w:ascii="Times New Roman" w:hAnsi="Times New Roman"/>
                <w:lang w:val="en-US"/>
              </w:rPr>
              <w:t xml:space="preserve">ing the specified literature)  </w:t>
            </w:r>
            <w:r w:rsidR="00D6038A" w:rsidRPr="00D6038A">
              <w:rPr>
                <w:rFonts w:ascii="Times New Roman" w:hAnsi="Times New Roman"/>
                <w:b/>
                <w:lang w:val="en-US"/>
              </w:rPr>
              <w:t>10</w:t>
            </w:r>
            <w:r w:rsidRPr="00D6038A">
              <w:rPr>
                <w:rFonts w:ascii="Times New Roman" w:hAnsi="Times New Roman"/>
                <w:b/>
                <w:lang w:val="en-US"/>
              </w:rPr>
              <w:t xml:space="preserve"> hours</w:t>
            </w:r>
          </w:p>
          <w:p w:rsidR="00092EF5" w:rsidRPr="00092EF5" w:rsidRDefault="00092EF5" w:rsidP="00092EF5">
            <w:pPr>
              <w:pStyle w:val="Akapitzlist"/>
              <w:numPr>
                <w:ilvl w:val="0"/>
                <w:numId w:val="14"/>
              </w:numPr>
              <w:spacing w:after="0" w:line="240" w:lineRule="auto"/>
              <w:ind w:left="742" w:hanging="272"/>
              <w:jc w:val="both"/>
              <w:rPr>
                <w:rFonts w:ascii="Times New Roman" w:hAnsi="Times New Roman"/>
                <w:lang w:val="en-US"/>
              </w:rPr>
            </w:pPr>
            <w:r w:rsidRPr="00092EF5">
              <w:rPr>
                <w:rFonts w:ascii="Times New Roman" w:hAnsi="Times New Roman"/>
                <w:lang w:val="en-US"/>
              </w:rPr>
              <w:t>Preparation for and taking the exam 4</w:t>
            </w:r>
            <w:r w:rsidR="00D6038A">
              <w:rPr>
                <w:rFonts w:ascii="Times New Roman" w:hAnsi="Times New Roman"/>
                <w:lang w:val="en-US"/>
              </w:rPr>
              <w:t xml:space="preserve">,5+0.5 = </w:t>
            </w:r>
            <w:r w:rsidRPr="00D6038A">
              <w:rPr>
                <w:rFonts w:ascii="Times New Roman" w:hAnsi="Times New Roman"/>
                <w:b/>
                <w:lang w:val="en-US"/>
              </w:rPr>
              <w:t>5 hours</w:t>
            </w:r>
          </w:p>
          <w:p w:rsidR="00092EF5" w:rsidRPr="00092EF5" w:rsidRDefault="00092EF5" w:rsidP="00092EF5">
            <w:pPr>
              <w:spacing w:after="0" w:line="240" w:lineRule="auto"/>
              <w:ind w:left="720"/>
              <w:jc w:val="both"/>
              <w:rPr>
                <w:rFonts w:ascii="Times New Roman" w:hAnsi="Times New Roman"/>
                <w:lang w:val="en-US"/>
              </w:rPr>
            </w:pPr>
            <w:r w:rsidRPr="00092EF5">
              <w:rPr>
                <w:rFonts w:ascii="Times New Roman" w:hAnsi="Times New Roman"/>
                <w:lang w:val="en-US"/>
              </w:rPr>
              <w:t xml:space="preserve">The total student workload is </w:t>
            </w:r>
            <w:r w:rsidR="00D6038A">
              <w:rPr>
                <w:rFonts w:ascii="Times New Roman" w:hAnsi="Times New Roman"/>
                <w:lang w:val="en-US"/>
              </w:rPr>
              <w:t xml:space="preserve">45 </w:t>
            </w:r>
            <w:r w:rsidRPr="00092EF5">
              <w:rPr>
                <w:rFonts w:ascii="Times New Roman" w:hAnsi="Times New Roman"/>
                <w:lang w:val="en-US"/>
              </w:rPr>
              <w:t xml:space="preserve">hours, which corresponds to </w:t>
            </w:r>
            <w:r w:rsidR="00D6038A" w:rsidRPr="00D6038A">
              <w:rPr>
                <w:rFonts w:ascii="Times New Roman" w:hAnsi="Times New Roman"/>
                <w:b/>
                <w:lang w:val="en-US"/>
              </w:rPr>
              <w:t>1.8</w:t>
            </w:r>
            <w:r w:rsidRPr="00D6038A">
              <w:rPr>
                <w:rFonts w:ascii="Times New Roman" w:hAnsi="Times New Roman"/>
                <w:b/>
                <w:lang w:val="en-US"/>
              </w:rPr>
              <w:t xml:space="preserve"> ECTS credits</w:t>
            </w:r>
          </w:p>
          <w:p w:rsidR="00092EF5" w:rsidRDefault="00092EF5" w:rsidP="00092EF5">
            <w:pPr>
              <w:spacing w:after="0" w:line="240" w:lineRule="auto"/>
              <w:ind w:left="720"/>
              <w:jc w:val="both"/>
              <w:rPr>
                <w:rFonts w:ascii="Times New Roman" w:hAnsi="Times New Roman"/>
                <w:u w:val="single"/>
                <w:lang w:val="en-US"/>
              </w:rPr>
            </w:pPr>
          </w:p>
          <w:p w:rsidR="00092EF5" w:rsidRPr="00092EF5" w:rsidRDefault="00092EF5" w:rsidP="00092EF5">
            <w:pPr>
              <w:spacing w:after="0" w:line="240" w:lineRule="auto"/>
              <w:ind w:left="720"/>
              <w:jc w:val="both"/>
              <w:rPr>
                <w:rFonts w:ascii="Times New Roman" w:hAnsi="Times New Roman"/>
                <w:u w:val="single"/>
                <w:lang w:val="en-US"/>
              </w:rPr>
            </w:pPr>
            <w:r w:rsidRPr="00092EF5">
              <w:rPr>
                <w:rFonts w:ascii="Times New Roman" w:hAnsi="Times New Roman"/>
                <w:u w:val="single"/>
                <w:lang w:val="en-US"/>
              </w:rPr>
              <w:t xml:space="preserve">3. </w:t>
            </w:r>
            <w:r>
              <w:rPr>
                <w:rFonts w:ascii="Times New Roman" w:hAnsi="Times New Roman"/>
                <w:u w:val="single"/>
                <w:lang w:val="en-US"/>
              </w:rPr>
              <w:t>W</w:t>
            </w:r>
            <w:r w:rsidRPr="00092EF5">
              <w:rPr>
                <w:rFonts w:ascii="Times New Roman" w:hAnsi="Times New Roman"/>
                <w:u w:val="single"/>
                <w:lang w:val="en-US"/>
              </w:rPr>
              <w:t>orkload balance related to the implementation of learning outcomes under medical simulation conditions:</w:t>
            </w:r>
          </w:p>
          <w:p w:rsidR="00092EF5" w:rsidRPr="00092EF5" w:rsidRDefault="00092EF5" w:rsidP="00092EF5">
            <w:pPr>
              <w:pStyle w:val="Akapitzlist"/>
              <w:numPr>
                <w:ilvl w:val="0"/>
                <w:numId w:val="15"/>
              </w:numPr>
              <w:spacing w:after="0" w:line="240" w:lineRule="auto"/>
              <w:ind w:left="742" w:hanging="283"/>
              <w:jc w:val="both"/>
              <w:rPr>
                <w:rFonts w:ascii="Times New Roman" w:hAnsi="Times New Roman"/>
                <w:lang w:val="en-US"/>
              </w:rPr>
            </w:pPr>
            <w:r w:rsidRPr="00092EF5">
              <w:rPr>
                <w:rFonts w:ascii="Times New Roman" w:hAnsi="Times New Roman"/>
                <w:lang w:val="en-US"/>
              </w:rPr>
              <w:t>Exercises in the Medical Simulation Center - 4.5 hours.</w:t>
            </w:r>
          </w:p>
          <w:p w:rsidR="00092EF5" w:rsidRDefault="00092EF5" w:rsidP="00092EF5">
            <w:pPr>
              <w:spacing w:after="0" w:line="240" w:lineRule="auto"/>
              <w:jc w:val="both"/>
              <w:rPr>
                <w:rFonts w:ascii="Times New Roman" w:hAnsi="Times New Roman"/>
                <w:lang w:val="en-US"/>
              </w:rPr>
            </w:pPr>
            <w:r w:rsidRPr="00092EF5">
              <w:rPr>
                <w:rFonts w:ascii="Times New Roman" w:hAnsi="Times New Roman"/>
                <w:lang w:val="en-US"/>
              </w:rPr>
              <w:t>The total workload related to the achievement of learning outcomes in medical simulation conditions is 4.5 hours, which corresponds to 0.18 ECTS points; percentage of activities that enable the achievement of learning outcomes: 15%</w:t>
            </w:r>
          </w:p>
          <w:p w:rsidR="00092EF5" w:rsidRDefault="00092EF5" w:rsidP="00092EF5">
            <w:pPr>
              <w:spacing w:after="0" w:line="240" w:lineRule="auto"/>
              <w:ind w:left="742"/>
              <w:jc w:val="both"/>
              <w:rPr>
                <w:rFonts w:ascii="Times New Roman" w:hAnsi="Times New Roman"/>
                <w:lang w:val="en-US"/>
              </w:rPr>
            </w:pPr>
          </w:p>
          <w:p w:rsidR="00092EF5" w:rsidRPr="00092EF5" w:rsidRDefault="00A95308" w:rsidP="00092EF5">
            <w:pPr>
              <w:spacing w:after="0" w:line="240" w:lineRule="auto"/>
              <w:ind w:left="742"/>
              <w:jc w:val="both"/>
              <w:rPr>
                <w:rFonts w:ascii="Times New Roman" w:hAnsi="Times New Roman"/>
                <w:u w:val="single"/>
                <w:lang w:val="en-US"/>
              </w:rPr>
            </w:pPr>
            <w:r w:rsidRPr="00092EF5">
              <w:rPr>
                <w:rFonts w:ascii="Times New Roman" w:hAnsi="Times New Roman"/>
                <w:u w:val="single"/>
                <w:lang w:val="en-US"/>
              </w:rPr>
              <w:t xml:space="preserve">4. </w:t>
            </w:r>
            <w:r w:rsidR="00092EF5" w:rsidRPr="00092EF5">
              <w:rPr>
                <w:rFonts w:ascii="Times New Roman" w:hAnsi="Times New Roman"/>
                <w:u w:val="single"/>
                <w:lang w:val="en-US"/>
              </w:rPr>
              <w:t>Balance of workload related to the realization of learning outcomes related to medical communication:</w:t>
            </w:r>
          </w:p>
          <w:p w:rsidR="00A95308" w:rsidRPr="00C60DF4" w:rsidRDefault="00092EF5" w:rsidP="00092EF5">
            <w:pPr>
              <w:widowControl w:val="0"/>
              <w:spacing w:after="0" w:line="240" w:lineRule="auto"/>
              <w:contextualSpacing/>
              <w:jc w:val="center"/>
              <w:rPr>
                <w:rFonts w:ascii="Times New Roman" w:hAnsi="Times New Roman"/>
                <w:b/>
                <w:i/>
                <w:iCs/>
                <w:highlight w:val="yellow"/>
                <w:lang w:eastAsia="en-US"/>
              </w:rPr>
            </w:pPr>
            <w:r w:rsidRPr="00C60DF4">
              <w:rPr>
                <w:rFonts w:ascii="Times New Roman" w:hAnsi="Times New Roman"/>
                <w:b/>
                <w:i/>
                <w:iCs/>
                <w:lang w:eastAsia="en-US"/>
              </w:rPr>
              <w:t xml:space="preserve">Not </w:t>
            </w:r>
            <w:proofErr w:type="spellStart"/>
            <w:r w:rsidRPr="00C60DF4">
              <w:rPr>
                <w:rFonts w:ascii="Times New Roman" w:hAnsi="Times New Roman"/>
                <w:b/>
                <w:i/>
                <w:iCs/>
                <w:lang w:eastAsia="en-US"/>
              </w:rPr>
              <w:t>applicable</w:t>
            </w:r>
            <w:proofErr w:type="spellEnd"/>
          </w:p>
        </w:tc>
      </w:tr>
      <w:tr w:rsidR="00A95308" w:rsidRPr="00A95308" w:rsidTr="00850E20">
        <w:trPr>
          <w:trHeight w:val="3321"/>
        </w:trPr>
        <w:tc>
          <w:tcPr>
            <w:tcW w:w="3369" w:type="dxa"/>
            <w:shd w:val="clear" w:color="auto" w:fill="FFFFFF"/>
          </w:tcPr>
          <w:p w:rsidR="00A95308" w:rsidRPr="00B456A9" w:rsidRDefault="00A95308" w:rsidP="001C3FB0">
            <w:pPr>
              <w:spacing w:after="0" w:line="240" w:lineRule="auto"/>
              <w:rPr>
                <w:rFonts w:ascii="Times New Roman" w:hAnsi="Times New Roman"/>
                <w:b/>
              </w:rPr>
            </w:pPr>
            <w:r>
              <w:rPr>
                <w:rFonts w:ascii="Times New Roman" w:hAnsi="Times New Roman"/>
                <w:b/>
              </w:rPr>
              <w:lastRenderedPageBreak/>
              <w:t xml:space="preserve">Learning </w:t>
            </w:r>
            <w:proofErr w:type="spellStart"/>
            <w:r>
              <w:rPr>
                <w:rFonts w:ascii="Times New Roman" w:hAnsi="Times New Roman"/>
                <w:b/>
              </w:rPr>
              <w:t>effect</w:t>
            </w:r>
            <w:proofErr w:type="spellEnd"/>
            <w:r>
              <w:rPr>
                <w:rFonts w:ascii="Times New Roman" w:hAnsi="Times New Roman"/>
                <w:b/>
              </w:rPr>
              <w:t xml:space="preserve"> - </w:t>
            </w:r>
            <w:proofErr w:type="spellStart"/>
            <w:r>
              <w:rPr>
                <w:rFonts w:ascii="Times New Roman" w:hAnsi="Times New Roman"/>
                <w:b/>
              </w:rPr>
              <w:t>knowledge</w:t>
            </w:r>
            <w:proofErr w:type="spellEnd"/>
          </w:p>
        </w:tc>
        <w:tc>
          <w:tcPr>
            <w:tcW w:w="6095" w:type="dxa"/>
            <w:tcBorders>
              <w:top w:val="single" w:sz="4" w:space="0" w:color="auto"/>
            </w:tcBorders>
            <w:shd w:val="clear" w:color="auto" w:fill="FFFFFF"/>
          </w:tcPr>
          <w:p w:rsidR="00C54A7F" w:rsidRPr="00C54A7F" w:rsidRDefault="00E84479" w:rsidP="00C54A7F">
            <w:pPr>
              <w:spacing w:after="0" w:line="240" w:lineRule="auto"/>
              <w:ind w:left="317" w:hanging="425"/>
              <w:jc w:val="both"/>
              <w:rPr>
                <w:rFonts w:ascii="Times New Roman" w:eastAsia="Calibri" w:hAnsi="Times New Roman"/>
                <w:lang w:val="en-US"/>
              </w:rPr>
            </w:pPr>
            <w:r>
              <w:rPr>
                <w:rFonts w:ascii="Times New Roman" w:eastAsia="Calibri" w:hAnsi="Times New Roman"/>
                <w:lang w:val="en-US"/>
              </w:rPr>
              <w:t xml:space="preserve"> </w:t>
            </w:r>
            <w:r w:rsidR="00C54A7F" w:rsidRPr="00C54A7F">
              <w:rPr>
                <w:rFonts w:ascii="Times New Roman" w:eastAsia="Calibri" w:hAnsi="Times New Roman"/>
                <w:lang w:val="en-US"/>
              </w:rPr>
              <w:t xml:space="preserve">W1: explains the causes, symptoms, principles of diagnosis and therapeutic management of the most common diseases requiring surgical treatment in adults: thoracic diseases (F.W1.); </w:t>
            </w:r>
          </w:p>
          <w:p w:rsidR="00C54A7F" w:rsidRPr="00C54A7F" w:rsidRDefault="00E84479" w:rsidP="00C54A7F">
            <w:pPr>
              <w:spacing w:after="0" w:line="240" w:lineRule="auto"/>
              <w:ind w:left="317" w:hanging="425"/>
              <w:jc w:val="both"/>
              <w:rPr>
                <w:rFonts w:ascii="Times New Roman" w:eastAsia="Calibri" w:hAnsi="Times New Roman"/>
                <w:lang w:val="en-US"/>
              </w:rPr>
            </w:pPr>
            <w:r>
              <w:rPr>
                <w:rFonts w:ascii="Times New Roman" w:eastAsia="Calibri" w:hAnsi="Times New Roman"/>
                <w:lang w:val="en-US"/>
              </w:rPr>
              <w:t xml:space="preserve"> </w:t>
            </w:r>
            <w:r w:rsidR="00C54A7F" w:rsidRPr="00C54A7F">
              <w:rPr>
                <w:rFonts w:ascii="Times New Roman" w:eastAsia="Calibri" w:hAnsi="Times New Roman"/>
                <w:lang w:val="en-US"/>
              </w:rPr>
              <w:t>W2: describes basic classical and minimally invasive surgical techniques (F.W3.);</w:t>
            </w:r>
          </w:p>
          <w:p w:rsidR="00C54A7F" w:rsidRPr="00C54A7F" w:rsidRDefault="00E84479" w:rsidP="00C54A7F">
            <w:pPr>
              <w:spacing w:after="0" w:line="240" w:lineRule="auto"/>
              <w:ind w:left="317" w:hanging="425"/>
              <w:jc w:val="both"/>
              <w:rPr>
                <w:rFonts w:ascii="Times New Roman" w:eastAsia="Calibri" w:hAnsi="Times New Roman"/>
                <w:lang w:val="en-US"/>
              </w:rPr>
            </w:pPr>
            <w:r>
              <w:rPr>
                <w:rFonts w:ascii="Times New Roman" w:eastAsia="Calibri" w:hAnsi="Times New Roman"/>
                <w:lang w:val="en-US"/>
              </w:rPr>
              <w:t xml:space="preserve"> </w:t>
            </w:r>
            <w:r w:rsidR="00C54A7F" w:rsidRPr="00C54A7F">
              <w:rPr>
                <w:rFonts w:ascii="Times New Roman" w:eastAsia="Calibri" w:hAnsi="Times New Roman"/>
                <w:lang w:val="en-US"/>
              </w:rPr>
              <w:t>W3: defines the principles of eligibility for basic surgery and invasive diagnostic and therapeutic procedures and the most common complications (F.W4.);</w:t>
            </w:r>
          </w:p>
          <w:p w:rsidR="00C54A7F" w:rsidRPr="00C54A7F" w:rsidRDefault="00E84479" w:rsidP="00C54A7F">
            <w:pPr>
              <w:spacing w:after="0" w:line="240" w:lineRule="auto"/>
              <w:ind w:left="317" w:hanging="425"/>
              <w:jc w:val="both"/>
              <w:rPr>
                <w:rFonts w:ascii="Times New Roman" w:eastAsia="Calibri" w:hAnsi="Times New Roman"/>
                <w:lang w:val="en-US"/>
              </w:rPr>
            </w:pPr>
            <w:r>
              <w:rPr>
                <w:rFonts w:ascii="Times New Roman" w:eastAsia="Calibri" w:hAnsi="Times New Roman"/>
                <w:lang w:val="en-US"/>
              </w:rPr>
              <w:t xml:space="preserve"> </w:t>
            </w:r>
            <w:r w:rsidR="00C54A7F" w:rsidRPr="00C54A7F">
              <w:rPr>
                <w:rFonts w:ascii="Times New Roman" w:eastAsia="Calibri" w:hAnsi="Times New Roman"/>
                <w:lang w:val="en-US"/>
              </w:rPr>
              <w:t xml:space="preserve">W4: describes the principles of </w:t>
            </w:r>
            <w:proofErr w:type="spellStart"/>
            <w:r w:rsidR="00C54A7F" w:rsidRPr="00C54A7F">
              <w:rPr>
                <w:rFonts w:ascii="Times New Roman" w:eastAsia="Calibri" w:hAnsi="Times New Roman"/>
                <w:lang w:val="en-US"/>
              </w:rPr>
              <w:t>perioperative</w:t>
            </w:r>
            <w:proofErr w:type="spellEnd"/>
            <w:r w:rsidR="00C54A7F" w:rsidRPr="00C54A7F">
              <w:rPr>
                <w:rFonts w:ascii="Times New Roman" w:eastAsia="Calibri" w:hAnsi="Times New Roman"/>
                <w:lang w:val="en-US"/>
              </w:rPr>
              <w:t xml:space="preserve"> safety, preparation of the patient for surgery, performance of general and local anesthesia and controlled sedation (F.W6.);</w:t>
            </w:r>
          </w:p>
          <w:p w:rsidR="00A95308" w:rsidRPr="00C54A7F" w:rsidRDefault="00E84479" w:rsidP="00C54A7F">
            <w:pPr>
              <w:spacing w:after="0" w:line="240" w:lineRule="auto"/>
              <w:ind w:left="317" w:hanging="425"/>
              <w:jc w:val="both"/>
              <w:rPr>
                <w:rFonts w:ascii="Times New Roman" w:eastAsia="Calibri" w:hAnsi="Times New Roman"/>
                <w:lang w:val="en-US"/>
              </w:rPr>
            </w:pPr>
            <w:r>
              <w:rPr>
                <w:rFonts w:ascii="Times New Roman" w:eastAsia="Calibri" w:hAnsi="Times New Roman"/>
                <w:lang w:val="en-US"/>
              </w:rPr>
              <w:t xml:space="preserve"> </w:t>
            </w:r>
            <w:r w:rsidR="00545314" w:rsidRPr="00545314">
              <w:rPr>
                <w:rFonts w:ascii="Times New Roman" w:eastAsia="Calibri" w:hAnsi="Times New Roman"/>
                <w:lang w:val="en-US"/>
              </w:rPr>
              <w:t>W5: describes the principles of postoperative treatment with pain therapy and postoperative monitoring (F.W7.).</w:t>
            </w:r>
          </w:p>
        </w:tc>
      </w:tr>
      <w:tr w:rsidR="00A95308" w:rsidRPr="00A95308" w:rsidTr="001C3FB0">
        <w:trPr>
          <w:trHeight w:val="558"/>
        </w:trPr>
        <w:tc>
          <w:tcPr>
            <w:tcW w:w="3369" w:type="dxa"/>
            <w:shd w:val="clear" w:color="auto" w:fill="FFFFFF"/>
          </w:tcPr>
          <w:p w:rsidR="00A95308" w:rsidRPr="00B456A9" w:rsidRDefault="00A95308" w:rsidP="001C3FB0">
            <w:pPr>
              <w:spacing w:after="0" w:line="240" w:lineRule="auto"/>
              <w:rPr>
                <w:rFonts w:ascii="Times New Roman" w:hAnsi="Times New Roman"/>
                <w:b/>
              </w:rPr>
            </w:pPr>
            <w:r>
              <w:rPr>
                <w:rFonts w:ascii="Times New Roman" w:hAnsi="Times New Roman"/>
                <w:b/>
              </w:rPr>
              <w:t xml:space="preserve">Learning </w:t>
            </w:r>
            <w:proofErr w:type="spellStart"/>
            <w:r>
              <w:rPr>
                <w:rFonts w:ascii="Times New Roman" w:hAnsi="Times New Roman"/>
                <w:b/>
              </w:rPr>
              <w:t>effect</w:t>
            </w:r>
            <w:proofErr w:type="spellEnd"/>
            <w:r>
              <w:rPr>
                <w:rFonts w:ascii="Times New Roman" w:hAnsi="Times New Roman"/>
                <w:b/>
              </w:rPr>
              <w:t xml:space="preserve"> - </w:t>
            </w:r>
            <w:proofErr w:type="spellStart"/>
            <w:r>
              <w:rPr>
                <w:rFonts w:ascii="Times New Roman" w:hAnsi="Times New Roman"/>
                <w:b/>
              </w:rPr>
              <w:t>skills</w:t>
            </w:r>
            <w:proofErr w:type="spellEnd"/>
          </w:p>
        </w:tc>
        <w:tc>
          <w:tcPr>
            <w:tcW w:w="6095" w:type="dxa"/>
            <w:shd w:val="clear" w:color="auto" w:fill="FFFFFF"/>
          </w:tcPr>
          <w:p w:rsidR="00200A3B" w:rsidRPr="00200A3B" w:rsidRDefault="00E84479" w:rsidP="00200A3B">
            <w:pPr>
              <w:tabs>
                <w:tab w:val="left" w:pos="317"/>
              </w:tabs>
              <w:autoSpaceDE w:val="0"/>
              <w:autoSpaceDN w:val="0"/>
              <w:adjustRightInd w:val="0"/>
              <w:spacing w:after="0" w:line="240" w:lineRule="auto"/>
              <w:ind w:left="425" w:hanging="533"/>
              <w:jc w:val="both"/>
              <w:rPr>
                <w:rFonts w:ascii="Times New Roman" w:hAnsi="Times New Roman"/>
                <w:lang w:val="en-US"/>
              </w:rPr>
            </w:pPr>
            <w:r>
              <w:rPr>
                <w:rFonts w:ascii="Times New Roman" w:hAnsi="Times New Roman"/>
                <w:lang w:val="en-US"/>
              </w:rPr>
              <w:t xml:space="preserve"> </w:t>
            </w:r>
            <w:r w:rsidR="00200A3B" w:rsidRPr="00200A3B">
              <w:rPr>
                <w:rFonts w:ascii="Times New Roman" w:hAnsi="Times New Roman"/>
                <w:lang w:val="en-US"/>
              </w:rPr>
              <w:t xml:space="preserve">U1: </w:t>
            </w:r>
            <w:r w:rsidR="00545314">
              <w:rPr>
                <w:rFonts w:ascii="Times New Roman" w:hAnsi="Times New Roman"/>
                <w:lang w:val="en-US"/>
              </w:rPr>
              <w:t>u</w:t>
            </w:r>
            <w:r w:rsidR="00545314" w:rsidRPr="00545314">
              <w:rPr>
                <w:rFonts w:ascii="Times New Roman" w:hAnsi="Times New Roman"/>
                <w:lang w:val="en-US"/>
              </w:rPr>
              <w:t>ses open-ended questions, closed-ended questions, paraphrasing, clarification, internal and final summaries, signaling, active listening (e.g., detecting and recognizing signals sent by the interlocutor, verbal and nonverbal techniques), and facilitation (encouraging the interlocutor to speak) as appropriate to the situation (D.U10.);</w:t>
            </w:r>
          </w:p>
          <w:p w:rsidR="00200A3B" w:rsidRPr="00200A3B" w:rsidRDefault="00E84479" w:rsidP="00200A3B">
            <w:pPr>
              <w:tabs>
                <w:tab w:val="left" w:pos="317"/>
              </w:tabs>
              <w:autoSpaceDE w:val="0"/>
              <w:autoSpaceDN w:val="0"/>
              <w:adjustRightInd w:val="0"/>
              <w:spacing w:after="0" w:line="240" w:lineRule="auto"/>
              <w:ind w:left="425" w:hanging="533"/>
              <w:jc w:val="both"/>
              <w:rPr>
                <w:rFonts w:ascii="Times New Roman" w:hAnsi="Times New Roman"/>
                <w:lang w:val="en-US"/>
              </w:rPr>
            </w:pPr>
            <w:r>
              <w:rPr>
                <w:rFonts w:ascii="Times New Roman" w:hAnsi="Times New Roman"/>
                <w:lang w:val="en-US"/>
              </w:rPr>
              <w:t xml:space="preserve"> </w:t>
            </w:r>
            <w:r w:rsidR="00200A3B" w:rsidRPr="00200A3B">
              <w:rPr>
                <w:rFonts w:ascii="Times New Roman" w:hAnsi="Times New Roman"/>
                <w:lang w:val="en-US"/>
              </w:rPr>
              <w:t>U2: c</w:t>
            </w:r>
            <w:r w:rsidR="002F0999">
              <w:rPr>
                <w:rFonts w:ascii="Times New Roman" w:hAnsi="Times New Roman"/>
                <w:lang w:val="en-US"/>
              </w:rPr>
              <w:t>onducts</w:t>
            </w:r>
            <w:r w:rsidR="00200A3B" w:rsidRPr="00200A3B">
              <w:rPr>
                <w:rFonts w:ascii="Times New Roman" w:hAnsi="Times New Roman"/>
                <w:lang w:val="en-US"/>
              </w:rPr>
              <w:t xml:space="preserve"> an interview with an adult, including an elderly person, using skills related to the content, process and perception of communication, taking into account the biomedical and patient perspectives (E.U1.);</w:t>
            </w:r>
          </w:p>
          <w:p w:rsidR="00A95308" w:rsidRPr="00A95308" w:rsidRDefault="00E84479" w:rsidP="00200A3B">
            <w:pPr>
              <w:tabs>
                <w:tab w:val="left" w:pos="317"/>
              </w:tabs>
              <w:autoSpaceDE w:val="0"/>
              <w:autoSpaceDN w:val="0"/>
              <w:adjustRightInd w:val="0"/>
              <w:spacing w:after="0" w:line="240" w:lineRule="auto"/>
              <w:ind w:left="425" w:hanging="533"/>
              <w:jc w:val="both"/>
              <w:rPr>
                <w:rFonts w:ascii="Times New Roman" w:hAnsi="Times New Roman"/>
                <w:lang w:val="en-US"/>
              </w:rPr>
            </w:pPr>
            <w:r>
              <w:rPr>
                <w:rFonts w:ascii="Times New Roman" w:hAnsi="Times New Roman"/>
                <w:lang w:val="en-US"/>
              </w:rPr>
              <w:t xml:space="preserve"> </w:t>
            </w:r>
            <w:r w:rsidR="00200A3B" w:rsidRPr="00200A3B">
              <w:rPr>
                <w:rFonts w:ascii="Times New Roman" w:hAnsi="Times New Roman"/>
                <w:lang w:val="en-US"/>
              </w:rPr>
              <w:t xml:space="preserve">U3: </w:t>
            </w:r>
            <w:r w:rsidR="00545314" w:rsidRPr="00545314">
              <w:rPr>
                <w:rFonts w:ascii="Times New Roman" w:hAnsi="Times New Roman"/>
                <w:lang w:val="en-US"/>
              </w:rPr>
              <w:t>performs a complete and focused physical examination of an adult tailored to the specific clinical situation, including general internal medicine, neurological, musculoskeletal, and geriatric examination (E.U5.).</w:t>
            </w:r>
          </w:p>
        </w:tc>
      </w:tr>
      <w:tr w:rsidR="00A95308" w:rsidRPr="00A95308" w:rsidTr="003E6191">
        <w:trPr>
          <w:trHeight w:val="1125"/>
        </w:trPr>
        <w:tc>
          <w:tcPr>
            <w:tcW w:w="3369" w:type="dxa"/>
            <w:shd w:val="clear" w:color="auto" w:fill="FFFFFF"/>
          </w:tcPr>
          <w:p w:rsidR="00A95308" w:rsidRPr="00B456A9" w:rsidRDefault="00A95308" w:rsidP="001C3FB0">
            <w:pPr>
              <w:spacing w:after="0" w:line="240" w:lineRule="auto"/>
              <w:rPr>
                <w:rFonts w:ascii="Times New Roman" w:hAnsi="Times New Roman"/>
                <w:b/>
              </w:rPr>
            </w:pPr>
            <w:r>
              <w:rPr>
                <w:rFonts w:ascii="Times New Roman" w:hAnsi="Times New Roman"/>
                <w:b/>
              </w:rPr>
              <w:t xml:space="preserve">Learning </w:t>
            </w:r>
            <w:proofErr w:type="spellStart"/>
            <w:r>
              <w:rPr>
                <w:rFonts w:ascii="Times New Roman" w:hAnsi="Times New Roman"/>
                <w:b/>
              </w:rPr>
              <w:t>effect</w:t>
            </w:r>
            <w:proofErr w:type="spellEnd"/>
            <w:r>
              <w:rPr>
                <w:rFonts w:ascii="Times New Roman" w:hAnsi="Times New Roman"/>
                <w:b/>
              </w:rPr>
              <w:t xml:space="preserve"> – </w:t>
            </w:r>
            <w:proofErr w:type="spellStart"/>
            <w:r>
              <w:rPr>
                <w:rFonts w:ascii="Times New Roman" w:hAnsi="Times New Roman"/>
                <w:b/>
              </w:rPr>
              <w:t>social</w:t>
            </w:r>
            <w:proofErr w:type="spellEnd"/>
            <w:r w:rsidR="003E6191">
              <w:rPr>
                <w:rFonts w:ascii="Times New Roman" w:hAnsi="Times New Roman"/>
                <w:b/>
              </w:rPr>
              <w:t xml:space="preserve"> </w:t>
            </w:r>
            <w:proofErr w:type="spellStart"/>
            <w:r>
              <w:rPr>
                <w:rFonts w:ascii="Times New Roman" w:hAnsi="Times New Roman"/>
                <w:b/>
              </w:rPr>
              <w:t>competence</w:t>
            </w:r>
            <w:proofErr w:type="spellEnd"/>
          </w:p>
        </w:tc>
        <w:tc>
          <w:tcPr>
            <w:tcW w:w="6095" w:type="dxa"/>
            <w:shd w:val="clear" w:color="auto" w:fill="FFFFFF"/>
          </w:tcPr>
          <w:p w:rsidR="002F0999" w:rsidRPr="002F0999" w:rsidRDefault="002F0999" w:rsidP="002F0999">
            <w:pPr>
              <w:autoSpaceDE w:val="0"/>
              <w:autoSpaceDN w:val="0"/>
              <w:adjustRightInd w:val="0"/>
              <w:spacing w:after="0" w:line="240" w:lineRule="auto"/>
              <w:ind w:left="409" w:right="113" w:hanging="409"/>
              <w:jc w:val="both"/>
              <w:rPr>
                <w:rFonts w:ascii="Times New Roman" w:hAnsi="Times New Roman"/>
                <w:iCs/>
                <w:lang w:val="en-US"/>
              </w:rPr>
            </w:pPr>
            <w:r w:rsidRPr="002F0999">
              <w:rPr>
                <w:rFonts w:ascii="Times New Roman" w:hAnsi="Times New Roman"/>
                <w:iCs/>
                <w:lang w:val="en-US"/>
              </w:rPr>
              <w:t>K1: establishes and maintains deep and respectful contact with the patient, and shows understanding for worldview and cultural differences (K_K01);</w:t>
            </w:r>
          </w:p>
          <w:p w:rsidR="002F0999" w:rsidRPr="002F0999" w:rsidRDefault="002F0999" w:rsidP="002F0999">
            <w:pPr>
              <w:autoSpaceDE w:val="0"/>
              <w:autoSpaceDN w:val="0"/>
              <w:adjustRightInd w:val="0"/>
              <w:spacing w:after="0" w:line="240" w:lineRule="auto"/>
              <w:ind w:left="409" w:right="113" w:hanging="409"/>
              <w:jc w:val="both"/>
              <w:rPr>
                <w:rFonts w:ascii="Times New Roman" w:hAnsi="Times New Roman"/>
                <w:iCs/>
                <w:lang w:val="en-US"/>
              </w:rPr>
            </w:pPr>
            <w:r w:rsidRPr="002F0999">
              <w:rPr>
                <w:rFonts w:ascii="Times New Roman" w:hAnsi="Times New Roman"/>
                <w:iCs/>
                <w:lang w:val="en-US"/>
              </w:rPr>
              <w:t>K2: acts towards the patient on the basis of ethical principles, with awareness of social conditions and limitations resulting from the disease (K_K04);</w:t>
            </w:r>
          </w:p>
          <w:p w:rsidR="002F0999" w:rsidRPr="002F0999" w:rsidRDefault="002F0999" w:rsidP="002F0999">
            <w:pPr>
              <w:autoSpaceDE w:val="0"/>
              <w:autoSpaceDN w:val="0"/>
              <w:adjustRightInd w:val="0"/>
              <w:spacing w:after="0" w:line="240" w:lineRule="auto"/>
              <w:ind w:left="409" w:right="113" w:hanging="409"/>
              <w:jc w:val="both"/>
              <w:rPr>
                <w:rFonts w:ascii="Times New Roman" w:hAnsi="Times New Roman"/>
                <w:iCs/>
                <w:lang w:val="en-US"/>
              </w:rPr>
            </w:pPr>
            <w:r w:rsidRPr="002F0999">
              <w:rPr>
                <w:rFonts w:ascii="Times New Roman" w:hAnsi="Times New Roman"/>
                <w:iCs/>
                <w:lang w:val="en-US"/>
              </w:rPr>
              <w:t>K3: perceives and recognizes own limitations and performs self-assessment of deficits and educational needs (K_K05);</w:t>
            </w:r>
          </w:p>
          <w:p w:rsidR="002F0999" w:rsidRPr="002F0999" w:rsidRDefault="002F0999" w:rsidP="002F0999">
            <w:pPr>
              <w:autoSpaceDE w:val="0"/>
              <w:autoSpaceDN w:val="0"/>
              <w:adjustRightInd w:val="0"/>
              <w:spacing w:after="0" w:line="240" w:lineRule="auto"/>
              <w:ind w:left="409" w:right="113" w:hanging="409"/>
              <w:jc w:val="both"/>
              <w:rPr>
                <w:rFonts w:ascii="Times New Roman" w:hAnsi="Times New Roman"/>
                <w:iCs/>
                <w:lang w:val="en-US"/>
              </w:rPr>
            </w:pPr>
            <w:r w:rsidRPr="002F0999">
              <w:rPr>
                <w:rFonts w:ascii="Times New Roman" w:hAnsi="Times New Roman"/>
                <w:iCs/>
                <w:lang w:val="en-US"/>
              </w:rPr>
              <w:t>K4: promotes health-promoting behaviors (K_K06);</w:t>
            </w:r>
          </w:p>
          <w:p w:rsidR="002F0999" w:rsidRPr="002F0999" w:rsidRDefault="002F0999" w:rsidP="002F0999">
            <w:pPr>
              <w:autoSpaceDE w:val="0"/>
              <w:autoSpaceDN w:val="0"/>
              <w:adjustRightInd w:val="0"/>
              <w:spacing w:after="0" w:line="240" w:lineRule="auto"/>
              <w:ind w:left="409" w:right="113" w:hanging="409"/>
              <w:jc w:val="both"/>
              <w:rPr>
                <w:rFonts w:ascii="Times New Roman" w:hAnsi="Times New Roman"/>
                <w:iCs/>
                <w:lang w:val="en-US"/>
              </w:rPr>
            </w:pPr>
            <w:r w:rsidRPr="002F0999">
              <w:rPr>
                <w:rFonts w:ascii="Times New Roman" w:hAnsi="Times New Roman"/>
                <w:iCs/>
                <w:lang w:val="en-US"/>
              </w:rPr>
              <w:t>K5: uses objective sources of information (K_K07);</w:t>
            </w:r>
          </w:p>
          <w:p w:rsidR="002F0999" w:rsidRPr="002F0999" w:rsidRDefault="002F0999" w:rsidP="002F0999">
            <w:pPr>
              <w:autoSpaceDE w:val="0"/>
              <w:autoSpaceDN w:val="0"/>
              <w:adjustRightInd w:val="0"/>
              <w:spacing w:after="0" w:line="240" w:lineRule="auto"/>
              <w:ind w:left="409" w:right="113" w:hanging="409"/>
              <w:jc w:val="both"/>
              <w:rPr>
                <w:rFonts w:ascii="Times New Roman" w:hAnsi="Times New Roman"/>
                <w:iCs/>
                <w:lang w:val="en-US"/>
              </w:rPr>
            </w:pPr>
            <w:r w:rsidRPr="002F0999">
              <w:rPr>
                <w:rFonts w:ascii="Times New Roman" w:hAnsi="Times New Roman"/>
                <w:iCs/>
                <w:lang w:val="en-US"/>
              </w:rPr>
              <w:t>K6: formulates appropriate conclusions from his/her own measurements or observations (K_K08);</w:t>
            </w:r>
          </w:p>
          <w:p w:rsidR="00A95308" w:rsidRPr="00A95308" w:rsidRDefault="00545314" w:rsidP="00545314">
            <w:pPr>
              <w:autoSpaceDE w:val="0"/>
              <w:autoSpaceDN w:val="0"/>
              <w:adjustRightInd w:val="0"/>
              <w:spacing w:after="0" w:line="240" w:lineRule="auto"/>
              <w:ind w:left="459" w:hanging="426"/>
              <w:jc w:val="both"/>
              <w:rPr>
                <w:rFonts w:ascii="Times New Roman" w:eastAsia="Calibri" w:hAnsi="Times New Roman"/>
                <w:bCs/>
                <w:lang w:val="en-US"/>
              </w:rPr>
            </w:pPr>
            <w:r>
              <w:rPr>
                <w:rFonts w:ascii="Times New Roman" w:hAnsi="Times New Roman"/>
                <w:iCs/>
                <w:lang w:val="en-US"/>
              </w:rPr>
              <w:t>K7: r</w:t>
            </w:r>
            <w:r w:rsidRPr="00545314">
              <w:rPr>
                <w:rFonts w:ascii="Times New Roman" w:hAnsi="Times New Roman"/>
                <w:iCs/>
                <w:lang w:val="en-US"/>
              </w:rPr>
              <w:t>espects the principles of professional camaraderie and appropriate rules of cooperation in a team, including with representatives of other medical professions, and in a multicultural environment (K_K09);</w:t>
            </w:r>
          </w:p>
        </w:tc>
      </w:tr>
      <w:tr w:rsidR="00A95308" w:rsidRPr="00CE118C" w:rsidTr="00C60DF4">
        <w:trPr>
          <w:trHeight w:val="1836"/>
        </w:trPr>
        <w:tc>
          <w:tcPr>
            <w:tcW w:w="3369" w:type="dxa"/>
            <w:shd w:val="clear" w:color="auto" w:fill="FFFFFF"/>
          </w:tcPr>
          <w:p w:rsidR="00A95308" w:rsidRPr="00B456A9" w:rsidRDefault="00A95308" w:rsidP="001C3FB0">
            <w:pPr>
              <w:spacing w:after="0" w:line="240" w:lineRule="auto"/>
              <w:rPr>
                <w:rFonts w:ascii="Times New Roman" w:hAnsi="Times New Roman"/>
                <w:b/>
              </w:rPr>
            </w:pPr>
            <w:proofErr w:type="spellStart"/>
            <w:r>
              <w:rPr>
                <w:rFonts w:ascii="Times New Roman" w:hAnsi="Times New Roman"/>
                <w:b/>
              </w:rPr>
              <w:t>Didactic</w:t>
            </w:r>
            <w:proofErr w:type="spellEnd"/>
            <w:r w:rsidR="003E6191">
              <w:rPr>
                <w:rFonts w:ascii="Times New Roman" w:hAnsi="Times New Roman"/>
                <w:b/>
              </w:rPr>
              <w:t xml:space="preserve"> </w:t>
            </w:r>
            <w:proofErr w:type="spellStart"/>
            <w:r>
              <w:rPr>
                <w:rFonts w:ascii="Times New Roman" w:hAnsi="Times New Roman"/>
                <w:b/>
              </w:rPr>
              <w:t>methods</w:t>
            </w:r>
            <w:proofErr w:type="spellEnd"/>
          </w:p>
        </w:tc>
        <w:tc>
          <w:tcPr>
            <w:tcW w:w="6095" w:type="dxa"/>
            <w:shd w:val="clear" w:color="auto" w:fill="FFFFFF"/>
          </w:tcPr>
          <w:p w:rsidR="00FE2219" w:rsidRPr="00FE2219" w:rsidRDefault="00FE2219" w:rsidP="00FE2219">
            <w:pPr>
              <w:spacing w:after="0" w:line="240" w:lineRule="auto"/>
              <w:rPr>
                <w:rFonts w:ascii="Times New Roman" w:hAnsi="Times New Roman"/>
                <w:b/>
                <w:lang w:val="en-US"/>
              </w:rPr>
            </w:pPr>
            <w:r w:rsidRPr="00FE2219">
              <w:rPr>
                <w:rFonts w:ascii="Times New Roman" w:hAnsi="Times New Roman"/>
                <w:b/>
                <w:lang w:val="en-US"/>
              </w:rPr>
              <w:t>Seminars:</w:t>
            </w:r>
          </w:p>
          <w:p w:rsidR="00FE2219" w:rsidRPr="006D6608" w:rsidRDefault="00FE2219" w:rsidP="006D6608">
            <w:pPr>
              <w:pStyle w:val="Akapitzlist"/>
              <w:numPr>
                <w:ilvl w:val="0"/>
                <w:numId w:val="15"/>
              </w:numPr>
              <w:spacing w:after="0" w:line="240" w:lineRule="auto"/>
              <w:ind w:left="742" w:hanging="425"/>
              <w:rPr>
                <w:rFonts w:ascii="Times New Roman" w:hAnsi="Times New Roman"/>
                <w:lang w:val="en-US"/>
              </w:rPr>
            </w:pPr>
            <w:r w:rsidRPr="006D6608">
              <w:rPr>
                <w:rFonts w:ascii="Times New Roman" w:hAnsi="Times New Roman"/>
                <w:lang w:val="en-US"/>
              </w:rPr>
              <w:t>didactic discussion</w:t>
            </w:r>
          </w:p>
          <w:p w:rsidR="00FE2219" w:rsidRPr="006D6608" w:rsidRDefault="00FE2219" w:rsidP="006D6608">
            <w:pPr>
              <w:pStyle w:val="Akapitzlist"/>
              <w:numPr>
                <w:ilvl w:val="0"/>
                <w:numId w:val="15"/>
              </w:numPr>
              <w:spacing w:after="0" w:line="240" w:lineRule="auto"/>
              <w:ind w:left="742" w:hanging="425"/>
              <w:rPr>
                <w:rFonts w:ascii="Times New Roman" w:hAnsi="Times New Roman"/>
                <w:lang w:val="en-US"/>
              </w:rPr>
            </w:pPr>
            <w:r w:rsidRPr="006D6608">
              <w:rPr>
                <w:rFonts w:ascii="Times New Roman" w:hAnsi="Times New Roman"/>
                <w:lang w:val="en-US"/>
              </w:rPr>
              <w:t>case analysis</w:t>
            </w:r>
          </w:p>
          <w:p w:rsidR="00FE2219" w:rsidRPr="00FE2219" w:rsidRDefault="00FE2219" w:rsidP="00FE2219">
            <w:pPr>
              <w:spacing w:after="0" w:line="240" w:lineRule="auto"/>
              <w:rPr>
                <w:rFonts w:ascii="Times New Roman" w:hAnsi="Times New Roman"/>
                <w:b/>
                <w:lang w:val="en-US"/>
              </w:rPr>
            </w:pPr>
            <w:r w:rsidRPr="00FE2219">
              <w:rPr>
                <w:rFonts w:ascii="Times New Roman" w:hAnsi="Times New Roman"/>
                <w:b/>
                <w:lang w:val="en-US"/>
              </w:rPr>
              <w:t>Exercises:</w:t>
            </w:r>
          </w:p>
          <w:p w:rsidR="00FE2219" w:rsidRPr="006D6608" w:rsidRDefault="00FE2219" w:rsidP="006D6608">
            <w:pPr>
              <w:pStyle w:val="Akapitzlist"/>
              <w:numPr>
                <w:ilvl w:val="0"/>
                <w:numId w:val="22"/>
              </w:numPr>
              <w:spacing w:after="0" w:line="240" w:lineRule="auto"/>
              <w:rPr>
                <w:rFonts w:ascii="Times New Roman" w:hAnsi="Times New Roman"/>
                <w:lang w:val="en-US"/>
              </w:rPr>
            </w:pPr>
            <w:r w:rsidRPr="006D6608">
              <w:rPr>
                <w:rFonts w:ascii="Times New Roman" w:hAnsi="Times New Roman"/>
                <w:lang w:val="en-US"/>
              </w:rPr>
              <w:t>demonstration with instruction</w:t>
            </w:r>
          </w:p>
          <w:p w:rsidR="00FE2219" w:rsidRPr="006D6608" w:rsidRDefault="00FE2219" w:rsidP="006D6608">
            <w:pPr>
              <w:pStyle w:val="Akapitzlist"/>
              <w:numPr>
                <w:ilvl w:val="0"/>
                <w:numId w:val="22"/>
              </w:numPr>
              <w:spacing w:after="0" w:line="240" w:lineRule="auto"/>
              <w:rPr>
                <w:rFonts w:ascii="Times New Roman" w:hAnsi="Times New Roman"/>
                <w:lang w:val="en-US"/>
              </w:rPr>
            </w:pPr>
            <w:r w:rsidRPr="006D6608">
              <w:rPr>
                <w:rFonts w:ascii="Times New Roman" w:hAnsi="Times New Roman"/>
                <w:lang w:val="en-US"/>
              </w:rPr>
              <w:t>clinical exercises</w:t>
            </w:r>
          </w:p>
          <w:p w:rsidR="00A95308" w:rsidRPr="006D6608" w:rsidRDefault="00FE2219" w:rsidP="006D6608">
            <w:pPr>
              <w:pStyle w:val="Akapitzlist"/>
              <w:numPr>
                <w:ilvl w:val="0"/>
                <w:numId w:val="22"/>
              </w:numPr>
              <w:spacing w:after="0" w:line="240" w:lineRule="auto"/>
              <w:rPr>
                <w:rFonts w:ascii="Times New Roman" w:hAnsi="Times New Roman"/>
                <w:b/>
                <w:i/>
                <w:lang w:val="en-US"/>
              </w:rPr>
            </w:pPr>
            <w:r w:rsidRPr="006D6608">
              <w:rPr>
                <w:rFonts w:ascii="Times New Roman" w:hAnsi="Times New Roman"/>
                <w:lang w:val="en-US"/>
              </w:rPr>
              <w:t>simulation methods</w:t>
            </w:r>
          </w:p>
        </w:tc>
      </w:tr>
      <w:tr w:rsidR="00A95308" w:rsidRPr="00A95308" w:rsidTr="001C3FB0">
        <w:trPr>
          <w:trHeight w:val="972"/>
        </w:trPr>
        <w:tc>
          <w:tcPr>
            <w:tcW w:w="3369" w:type="dxa"/>
            <w:shd w:val="clear" w:color="auto" w:fill="FFFFFF"/>
          </w:tcPr>
          <w:p w:rsidR="00A95308" w:rsidRPr="00A95308" w:rsidRDefault="00A95308" w:rsidP="001C3FB0">
            <w:pPr>
              <w:spacing w:after="0" w:line="240" w:lineRule="auto"/>
              <w:rPr>
                <w:rFonts w:ascii="Times New Roman" w:hAnsi="Times New Roman"/>
                <w:b/>
                <w:lang w:val="en-US"/>
              </w:rPr>
            </w:pPr>
            <w:r w:rsidRPr="00A95308">
              <w:rPr>
                <w:rFonts w:ascii="Times New Roman" w:hAnsi="Times New Roman"/>
                <w:b/>
                <w:lang w:val="en-US"/>
              </w:rPr>
              <w:t>Required knowledge of the course participant</w:t>
            </w:r>
          </w:p>
        </w:tc>
        <w:tc>
          <w:tcPr>
            <w:tcW w:w="6095" w:type="dxa"/>
            <w:shd w:val="clear" w:color="auto" w:fill="auto"/>
          </w:tcPr>
          <w:p w:rsidR="006D6608" w:rsidRDefault="00FE2219" w:rsidP="00FE2219">
            <w:pPr>
              <w:autoSpaceDE w:val="0"/>
              <w:autoSpaceDN w:val="0"/>
              <w:adjustRightInd w:val="0"/>
              <w:spacing w:after="0" w:line="240" w:lineRule="auto"/>
              <w:jc w:val="both"/>
              <w:rPr>
                <w:rFonts w:ascii="Times New Roman" w:hAnsi="Times New Roman"/>
                <w:lang w:val="en-US"/>
              </w:rPr>
            </w:pPr>
            <w:r w:rsidRPr="00FE2219">
              <w:rPr>
                <w:rFonts w:ascii="Times New Roman" w:hAnsi="Times New Roman"/>
                <w:lang w:val="en-US"/>
              </w:rPr>
              <w:t>The student(s) taking this course should:</w:t>
            </w:r>
          </w:p>
          <w:p w:rsidR="00FE2219" w:rsidRPr="006D6608" w:rsidRDefault="00030EDC" w:rsidP="006D6608">
            <w:pPr>
              <w:pStyle w:val="Akapitzlist"/>
              <w:numPr>
                <w:ilvl w:val="0"/>
                <w:numId w:val="23"/>
              </w:numPr>
              <w:autoSpaceDE w:val="0"/>
              <w:autoSpaceDN w:val="0"/>
              <w:adjustRightInd w:val="0"/>
              <w:spacing w:after="0" w:line="240" w:lineRule="auto"/>
              <w:jc w:val="both"/>
              <w:rPr>
                <w:rFonts w:ascii="Times New Roman" w:hAnsi="Times New Roman"/>
                <w:lang w:val="en-US"/>
              </w:rPr>
            </w:pPr>
            <w:r w:rsidRPr="006D6608">
              <w:rPr>
                <w:rFonts w:ascii="Times New Roman" w:hAnsi="Times New Roman"/>
                <w:lang w:val="en-US"/>
              </w:rPr>
              <w:t>h</w:t>
            </w:r>
            <w:r w:rsidR="00FE2219" w:rsidRPr="006D6608">
              <w:rPr>
                <w:rFonts w:ascii="Times New Roman" w:hAnsi="Times New Roman"/>
                <w:lang w:val="en-US"/>
              </w:rPr>
              <w:t xml:space="preserve">ave basic knowledge of the anatomy and physiology of the cardiovascular system; </w:t>
            </w:r>
          </w:p>
          <w:p w:rsidR="00FE2219" w:rsidRPr="006D6608" w:rsidRDefault="00030EDC" w:rsidP="006D6608">
            <w:pPr>
              <w:pStyle w:val="Akapitzlist"/>
              <w:numPr>
                <w:ilvl w:val="0"/>
                <w:numId w:val="23"/>
              </w:numPr>
              <w:autoSpaceDE w:val="0"/>
              <w:autoSpaceDN w:val="0"/>
              <w:adjustRightInd w:val="0"/>
              <w:spacing w:after="0" w:line="240" w:lineRule="auto"/>
              <w:jc w:val="both"/>
              <w:rPr>
                <w:rFonts w:ascii="Times New Roman" w:hAnsi="Times New Roman"/>
                <w:lang w:val="en-US"/>
              </w:rPr>
            </w:pPr>
            <w:r w:rsidRPr="006D6608">
              <w:rPr>
                <w:rFonts w:ascii="Times New Roman" w:hAnsi="Times New Roman"/>
                <w:lang w:val="en-US"/>
              </w:rPr>
              <w:t>b</w:t>
            </w:r>
            <w:r w:rsidR="00FE2219" w:rsidRPr="006D6608">
              <w:rPr>
                <w:rFonts w:ascii="Times New Roman" w:hAnsi="Times New Roman"/>
                <w:lang w:val="en-US"/>
              </w:rPr>
              <w:t xml:space="preserve">e able to use knowledge of preclinical subjects to understand the </w:t>
            </w:r>
            <w:proofErr w:type="spellStart"/>
            <w:r w:rsidR="00FE2219" w:rsidRPr="006D6608">
              <w:rPr>
                <w:rFonts w:ascii="Times New Roman" w:hAnsi="Times New Roman"/>
                <w:lang w:val="en-US"/>
              </w:rPr>
              <w:t>pathophysiological</w:t>
            </w:r>
            <w:proofErr w:type="spellEnd"/>
            <w:r w:rsidR="00FE2219" w:rsidRPr="006D6608">
              <w:rPr>
                <w:rFonts w:ascii="Times New Roman" w:hAnsi="Times New Roman"/>
                <w:lang w:val="en-US"/>
              </w:rPr>
              <w:t xml:space="preserve"> mechanisms associated with congenital heart defects and diseases of the heart and cardiovascular system; </w:t>
            </w:r>
          </w:p>
          <w:p w:rsidR="00A95308" w:rsidRPr="006D6608" w:rsidRDefault="00030EDC" w:rsidP="006D6608">
            <w:pPr>
              <w:pStyle w:val="Akapitzlist"/>
              <w:numPr>
                <w:ilvl w:val="0"/>
                <w:numId w:val="23"/>
              </w:numPr>
              <w:autoSpaceDE w:val="0"/>
              <w:autoSpaceDN w:val="0"/>
              <w:adjustRightInd w:val="0"/>
              <w:spacing w:after="0" w:line="240" w:lineRule="auto"/>
              <w:jc w:val="both"/>
              <w:rPr>
                <w:rFonts w:ascii="Times New Roman" w:eastAsia="Calibri" w:hAnsi="Times New Roman"/>
                <w:i/>
                <w:lang w:val="en-US"/>
              </w:rPr>
            </w:pPr>
            <w:r w:rsidRPr="006D6608">
              <w:rPr>
                <w:rFonts w:ascii="Times New Roman" w:hAnsi="Times New Roman"/>
                <w:lang w:val="en-US"/>
              </w:rPr>
              <w:t xml:space="preserve">have basic knowledge of </w:t>
            </w:r>
            <w:r w:rsidR="004A1892" w:rsidRPr="006D6608">
              <w:rPr>
                <w:rFonts w:ascii="Times New Roman" w:hAnsi="Times New Roman"/>
                <w:lang w:val="en-US"/>
              </w:rPr>
              <w:t>history</w:t>
            </w:r>
            <w:r w:rsidRPr="006D6608">
              <w:rPr>
                <w:rFonts w:ascii="Times New Roman" w:hAnsi="Times New Roman"/>
                <w:lang w:val="en-US"/>
              </w:rPr>
              <w:t xml:space="preserve"> </w:t>
            </w:r>
            <w:r w:rsidR="004A1892" w:rsidRPr="006D6608">
              <w:rPr>
                <w:rFonts w:ascii="Times New Roman" w:hAnsi="Times New Roman"/>
                <w:lang w:val="en-US"/>
              </w:rPr>
              <w:t xml:space="preserve">taking </w:t>
            </w:r>
            <w:r w:rsidRPr="006D6608">
              <w:rPr>
                <w:rFonts w:ascii="Times New Roman" w:hAnsi="Times New Roman"/>
                <w:lang w:val="en-US"/>
              </w:rPr>
              <w:t>and physical examination in cardiovascular diseases.</w:t>
            </w:r>
          </w:p>
        </w:tc>
      </w:tr>
      <w:tr w:rsidR="00A95308" w:rsidRPr="00A95308" w:rsidTr="009639A5">
        <w:trPr>
          <w:trHeight w:val="1104"/>
        </w:trPr>
        <w:tc>
          <w:tcPr>
            <w:tcW w:w="3369" w:type="dxa"/>
            <w:shd w:val="clear" w:color="auto" w:fill="FFFFFF"/>
          </w:tcPr>
          <w:p w:rsidR="00A95308" w:rsidRPr="00B456A9" w:rsidRDefault="00A95308" w:rsidP="00FE2219">
            <w:pPr>
              <w:spacing w:after="0" w:line="240" w:lineRule="auto"/>
              <w:rPr>
                <w:rFonts w:ascii="Times New Roman" w:hAnsi="Times New Roman"/>
                <w:b/>
              </w:rPr>
            </w:pPr>
            <w:proofErr w:type="spellStart"/>
            <w:r>
              <w:rPr>
                <w:rFonts w:ascii="Times New Roman" w:hAnsi="Times New Roman"/>
                <w:b/>
              </w:rPr>
              <w:lastRenderedPageBreak/>
              <w:t>Short</w:t>
            </w:r>
            <w:proofErr w:type="spellEnd"/>
            <w:r w:rsidR="00FE2219">
              <w:rPr>
                <w:rFonts w:ascii="Times New Roman" w:hAnsi="Times New Roman"/>
                <w:b/>
              </w:rPr>
              <w:t xml:space="preserve"> </w:t>
            </w:r>
            <w:proofErr w:type="spellStart"/>
            <w:r>
              <w:rPr>
                <w:rFonts w:ascii="Times New Roman" w:hAnsi="Times New Roman"/>
                <w:b/>
              </w:rPr>
              <w:t>description</w:t>
            </w:r>
            <w:proofErr w:type="spellEnd"/>
            <w:r w:rsidR="00FE2219">
              <w:rPr>
                <w:rFonts w:ascii="Times New Roman" w:hAnsi="Times New Roman"/>
                <w:b/>
              </w:rPr>
              <w:t xml:space="preserve"> of </w:t>
            </w:r>
            <w:proofErr w:type="spellStart"/>
            <w:r w:rsidR="00FE2219">
              <w:rPr>
                <w:rFonts w:ascii="Times New Roman" w:hAnsi="Times New Roman"/>
                <w:b/>
              </w:rPr>
              <w:t>the</w:t>
            </w:r>
            <w:proofErr w:type="spellEnd"/>
            <w:r w:rsidR="00FE2219">
              <w:rPr>
                <w:rFonts w:ascii="Times New Roman" w:hAnsi="Times New Roman"/>
                <w:b/>
              </w:rPr>
              <w:t xml:space="preserve"> </w:t>
            </w:r>
            <w:proofErr w:type="spellStart"/>
            <w:r w:rsidR="00FE2219">
              <w:rPr>
                <w:rFonts w:ascii="Times New Roman" w:hAnsi="Times New Roman"/>
                <w:b/>
              </w:rPr>
              <w:t>course</w:t>
            </w:r>
            <w:proofErr w:type="spellEnd"/>
          </w:p>
        </w:tc>
        <w:tc>
          <w:tcPr>
            <w:tcW w:w="6095" w:type="dxa"/>
            <w:shd w:val="clear" w:color="auto" w:fill="auto"/>
          </w:tcPr>
          <w:p w:rsidR="00A95308" w:rsidRPr="00A95308" w:rsidRDefault="00A95308" w:rsidP="009639A5">
            <w:pPr>
              <w:autoSpaceDE w:val="0"/>
              <w:autoSpaceDN w:val="0"/>
              <w:adjustRightInd w:val="0"/>
              <w:spacing w:after="0" w:line="240" w:lineRule="auto"/>
              <w:jc w:val="both"/>
              <w:rPr>
                <w:rFonts w:ascii="Times New Roman" w:eastAsia="Calibri" w:hAnsi="Times New Roman"/>
                <w:b/>
                <w:i/>
                <w:lang w:val="en-US"/>
              </w:rPr>
            </w:pPr>
            <w:r w:rsidRPr="00A95308">
              <w:rPr>
                <w:rFonts w:ascii="Times New Roman" w:hAnsi="Times New Roman"/>
                <w:lang w:val="en-US"/>
              </w:rPr>
              <w:t xml:space="preserve">The course "Cardiac Surgery" </w:t>
            </w:r>
            <w:r w:rsidR="009639A5" w:rsidRPr="009639A5">
              <w:rPr>
                <w:rFonts w:ascii="Times New Roman" w:hAnsi="Times New Roman"/>
                <w:lang w:val="en-US"/>
              </w:rPr>
              <w:t xml:space="preserve">is designed to acquire and consolidate knowledge in the surgical treatment of ischemic heart disease, congenital and acquired heart defects, aortic diseases and other heart diseases. </w:t>
            </w:r>
            <w:r w:rsidRPr="00A95308">
              <w:rPr>
                <w:rFonts w:ascii="Times New Roman" w:hAnsi="Times New Roman"/>
                <w:lang w:val="en-US"/>
              </w:rPr>
              <w:t xml:space="preserve"> </w:t>
            </w:r>
          </w:p>
        </w:tc>
      </w:tr>
      <w:tr w:rsidR="00A95308" w:rsidRPr="00A95308" w:rsidTr="001C3FB0">
        <w:trPr>
          <w:trHeight w:val="3818"/>
        </w:trPr>
        <w:tc>
          <w:tcPr>
            <w:tcW w:w="3369" w:type="dxa"/>
            <w:shd w:val="clear" w:color="auto" w:fill="FFFFFF"/>
          </w:tcPr>
          <w:p w:rsidR="00A95308" w:rsidRPr="00B456A9" w:rsidRDefault="00A95308" w:rsidP="001C3FB0">
            <w:pPr>
              <w:spacing w:after="0" w:line="240" w:lineRule="auto"/>
              <w:rPr>
                <w:rFonts w:ascii="Times New Roman" w:hAnsi="Times New Roman"/>
                <w:b/>
              </w:rPr>
            </w:pPr>
            <w:proofErr w:type="spellStart"/>
            <w:r>
              <w:rPr>
                <w:rFonts w:ascii="Times New Roman" w:hAnsi="Times New Roman"/>
                <w:b/>
              </w:rPr>
              <w:t>Description</w:t>
            </w:r>
            <w:proofErr w:type="spellEnd"/>
            <w:r>
              <w:rPr>
                <w:rFonts w:ascii="Times New Roman" w:hAnsi="Times New Roman"/>
                <w:b/>
              </w:rPr>
              <w:t xml:space="preserve"> of </w:t>
            </w:r>
            <w:proofErr w:type="spellStart"/>
            <w:r>
              <w:rPr>
                <w:rFonts w:ascii="Times New Roman" w:hAnsi="Times New Roman"/>
                <w:b/>
              </w:rPr>
              <w:t>the</w:t>
            </w:r>
            <w:proofErr w:type="spellEnd"/>
            <w:r>
              <w:rPr>
                <w:rFonts w:ascii="Times New Roman" w:hAnsi="Times New Roman"/>
                <w:b/>
              </w:rPr>
              <w:t xml:space="preserve"> </w:t>
            </w:r>
            <w:proofErr w:type="spellStart"/>
            <w:r>
              <w:rPr>
                <w:rFonts w:ascii="Times New Roman" w:hAnsi="Times New Roman"/>
                <w:b/>
              </w:rPr>
              <w:t>subject</w:t>
            </w:r>
            <w:proofErr w:type="spellEnd"/>
          </w:p>
        </w:tc>
        <w:tc>
          <w:tcPr>
            <w:tcW w:w="6095" w:type="dxa"/>
            <w:shd w:val="clear" w:color="auto" w:fill="auto"/>
          </w:tcPr>
          <w:p w:rsidR="00A95308" w:rsidRPr="00A95308" w:rsidRDefault="00DA033B" w:rsidP="00DA033B">
            <w:pPr>
              <w:spacing w:after="0" w:line="240" w:lineRule="auto"/>
              <w:jc w:val="both"/>
              <w:rPr>
                <w:rFonts w:ascii="Times New Roman" w:hAnsi="Times New Roman"/>
                <w:lang w:val="en-US"/>
              </w:rPr>
            </w:pPr>
            <w:r w:rsidRPr="00DA033B">
              <w:rPr>
                <w:rFonts w:ascii="Times New Roman" w:hAnsi="Times New Roman"/>
                <w:lang w:val="en-US"/>
              </w:rPr>
              <w:t xml:space="preserve">Cardiac surgery is an independent branch of surgery that deals with the surgical treatment of ischemic heart disease, congenital and acquired defects of the heart and large vessels, treatment of aortic diseases, and other heart diseases. </w:t>
            </w:r>
            <w:r>
              <w:rPr>
                <w:rFonts w:ascii="Times New Roman" w:hAnsi="Times New Roman"/>
                <w:lang w:val="en-US"/>
              </w:rPr>
              <w:t>Surgical</w:t>
            </w:r>
            <w:r w:rsidRPr="00DA033B">
              <w:rPr>
                <w:rFonts w:ascii="Times New Roman" w:hAnsi="Times New Roman"/>
                <w:lang w:val="en-US"/>
              </w:rPr>
              <w:t xml:space="preserve"> treatment is preceded by specialized diagnostics. This </w:t>
            </w:r>
            <w:r>
              <w:rPr>
                <w:rFonts w:ascii="Times New Roman" w:hAnsi="Times New Roman"/>
                <w:lang w:val="en-US"/>
              </w:rPr>
              <w:t>requires</w:t>
            </w:r>
            <w:r w:rsidRPr="00DA033B">
              <w:rPr>
                <w:rFonts w:ascii="Times New Roman" w:hAnsi="Times New Roman"/>
                <w:lang w:val="en-US"/>
              </w:rPr>
              <w:t xml:space="preserve"> close cooperation between cardiac surgeons and physicians of many specialties. The process of treatment of a cardiac patient does not end with his discharge from the Department of Cardiac Surgery, but the proper postoperative care of the patient is a part of the therapeutic success. Therefore, it is important to introduce the problems associated with cardiac surgery, not to present details of surgical techniques. Graduates will need more and more skills in recognizing, qualifying and referring patients for cardiac surgery. They should be familiar with the principles of patient management after cardiac surgery.</w:t>
            </w:r>
          </w:p>
        </w:tc>
      </w:tr>
      <w:tr w:rsidR="00A95308" w:rsidRPr="00A95308" w:rsidTr="001C3FB0">
        <w:tc>
          <w:tcPr>
            <w:tcW w:w="3369" w:type="dxa"/>
            <w:shd w:val="clear" w:color="auto" w:fill="FFFFFF"/>
          </w:tcPr>
          <w:p w:rsidR="00A95308" w:rsidRPr="00B456A9" w:rsidRDefault="00A95308" w:rsidP="001C3FB0">
            <w:pPr>
              <w:spacing w:after="0" w:line="240" w:lineRule="auto"/>
              <w:rPr>
                <w:rFonts w:ascii="Times New Roman" w:hAnsi="Times New Roman"/>
                <w:b/>
              </w:rPr>
            </w:pPr>
            <w:proofErr w:type="spellStart"/>
            <w:r>
              <w:rPr>
                <w:rFonts w:ascii="Times New Roman" w:hAnsi="Times New Roman"/>
                <w:b/>
              </w:rPr>
              <w:t>Literature</w:t>
            </w:r>
            <w:proofErr w:type="spellEnd"/>
          </w:p>
        </w:tc>
        <w:tc>
          <w:tcPr>
            <w:tcW w:w="6095" w:type="dxa"/>
            <w:shd w:val="clear" w:color="auto" w:fill="FFFFFF"/>
          </w:tcPr>
          <w:p w:rsidR="00A95308" w:rsidRPr="006D6608" w:rsidRDefault="00A95308" w:rsidP="001C3FB0">
            <w:pPr>
              <w:tabs>
                <w:tab w:val="left" w:pos="195"/>
              </w:tabs>
              <w:autoSpaceDE w:val="0"/>
              <w:autoSpaceDN w:val="0"/>
              <w:adjustRightInd w:val="0"/>
              <w:spacing w:after="0" w:line="240" w:lineRule="auto"/>
              <w:rPr>
                <w:rFonts w:ascii="Times New Roman" w:hAnsi="Times New Roman"/>
                <w:lang w:val="en-GB"/>
              </w:rPr>
            </w:pPr>
            <w:r w:rsidRPr="006D6608">
              <w:rPr>
                <w:rFonts w:ascii="Times New Roman" w:hAnsi="Times New Roman"/>
                <w:lang w:val="en-GB"/>
              </w:rPr>
              <w:t>1. Cardiac Surgery in the Adult</w:t>
            </w:r>
          </w:p>
          <w:p w:rsidR="00A95308" w:rsidRPr="006D6608" w:rsidRDefault="00A95308" w:rsidP="001C3FB0">
            <w:pPr>
              <w:tabs>
                <w:tab w:val="left" w:pos="195"/>
              </w:tabs>
              <w:autoSpaceDE w:val="0"/>
              <w:autoSpaceDN w:val="0"/>
              <w:adjustRightInd w:val="0"/>
              <w:spacing w:after="0" w:line="240" w:lineRule="auto"/>
              <w:rPr>
                <w:rFonts w:ascii="Times New Roman" w:hAnsi="Times New Roman"/>
                <w:lang w:val="en-GB"/>
              </w:rPr>
            </w:pPr>
            <w:r w:rsidRPr="006D6608">
              <w:rPr>
                <w:rFonts w:ascii="Times New Roman" w:hAnsi="Times New Roman"/>
                <w:lang w:val="en-GB"/>
              </w:rPr>
              <w:t xml:space="preserve">    Cohn, Edmunds, McGraw-Hill Professional ISSN0071391290</w:t>
            </w:r>
          </w:p>
          <w:p w:rsidR="00A95308" w:rsidRPr="006D6608" w:rsidRDefault="00A95308" w:rsidP="001C3FB0">
            <w:pPr>
              <w:tabs>
                <w:tab w:val="left" w:pos="195"/>
              </w:tabs>
              <w:autoSpaceDE w:val="0"/>
              <w:autoSpaceDN w:val="0"/>
              <w:adjustRightInd w:val="0"/>
              <w:spacing w:after="0" w:line="240" w:lineRule="auto"/>
              <w:rPr>
                <w:rFonts w:ascii="Times New Roman" w:hAnsi="Times New Roman"/>
                <w:lang w:val="en-GB"/>
              </w:rPr>
            </w:pPr>
            <w:r w:rsidRPr="006D6608">
              <w:rPr>
                <w:rFonts w:ascii="Times New Roman" w:hAnsi="Times New Roman"/>
                <w:lang w:val="en-GB"/>
              </w:rPr>
              <w:t>2. State of the Heart</w:t>
            </w:r>
          </w:p>
          <w:p w:rsidR="00A95308" w:rsidRPr="006D6608" w:rsidRDefault="00A95308" w:rsidP="001C3FB0">
            <w:pPr>
              <w:tabs>
                <w:tab w:val="left" w:pos="195"/>
              </w:tabs>
              <w:autoSpaceDE w:val="0"/>
              <w:autoSpaceDN w:val="0"/>
              <w:adjustRightInd w:val="0"/>
              <w:spacing w:after="0" w:line="240" w:lineRule="auto"/>
              <w:rPr>
                <w:rFonts w:ascii="Times New Roman" w:hAnsi="Times New Roman"/>
                <w:lang w:val="en-GB"/>
              </w:rPr>
            </w:pPr>
            <w:r w:rsidRPr="006D6608">
              <w:rPr>
                <w:rFonts w:ascii="Times New Roman" w:hAnsi="Times New Roman"/>
                <w:lang w:val="en-GB"/>
              </w:rPr>
              <w:t xml:space="preserve">    by Larry Warren Stephenson, M.D. available in the net:  https://www.ctsnet.org/sections/journalsandbooks/books/soth/soth_contents</w:t>
            </w:r>
          </w:p>
          <w:p w:rsidR="00A95308" w:rsidRPr="006D6608" w:rsidRDefault="00A95308" w:rsidP="001C3FB0">
            <w:pPr>
              <w:tabs>
                <w:tab w:val="left" w:pos="195"/>
              </w:tabs>
              <w:autoSpaceDE w:val="0"/>
              <w:autoSpaceDN w:val="0"/>
              <w:adjustRightInd w:val="0"/>
              <w:spacing w:after="0" w:line="240" w:lineRule="auto"/>
              <w:rPr>
                <w:rFonts w:ascii="Times New Roman" w:hAnsi="Times New Roman"/>
                <w:b/>
                <w:lang w:val="en-US"/>
              </w:rPr>
            </w:pPr>
            <w:r w:rsidRPr="006D6608">
              <w:rPr>
                <w:rFonts w:ascii="Times New Roman" w:hAnsi="Times New Roman"/>
                <w:lang w:val="en-US"/>
              </w:rPr>
              <w:t>3. The content of the presentations, as well as the links to the selected materials, are listed in MS Teams, Team: Cardiac Surgery.</w:t>
            </w:r>
          </w:p>
        </w:tc>
      </w:tr>
      <w:tr w:rsidR="00A95308" w:rsidRPr="00A95308" w:rsidTr="0085100A">
        <w:trPr>
          <w:trHeight w:val="930"/>
        </w:trPr>
        <w:tc>
          <w:tcPr>
            <w:tcW w:w="3369" w:type="dxa"/>
            <w:shd w:val="clear" w:color="auto" w:fill="FFFFFF"/>
          </w:tcPr>
          <w:p w:rsidR="00A95308" w:rsidRPr="00B456A9" w:rsidRDefault="00A95308" w:rsidP="001C3FB0">
            <w:pPr>
              <w:spacing w:after="0" w:line="240" w:lineRule="auto"/>
              <w:rPr>
                <w:rFonts w:ascii="Times New Roman" w:hAnsi="Times New Roman"/>
                <w:b/>
              </w:rPr>
            </w:pPr>
            <w:r>
              <w:rPr>
                <w:rFonts w:ascii="Times New Roman" w:hAnsi="Times New Roman"/>
                <w:b/>
              </w:rPr>
              <w:t>Credit</w:t>
            </w:r>
            <w:r w:rsidR="003E6191">
              <w:rPr>
                <w:rFonts w:ascii="Times New Roman" w:hAnsi="Times New Roman"/>
                <w:b/>
              </w:rPr>
              <w:t xml:space="preserve"> </w:t>
            </w:r>
            <w:proofErr w:type="spellStart"/>
            <w:r>
              <w:rPr>
                <w:rFonts w:ascii="Times New Roman" w:hAnsi="Times New Roman"/>
                <w:b/>
              </w:rPr>
              <w:t>method</w:t>
            </w:r>
            <w:proofErr w:type="spellEnd"/>
            <w:r w:rsidR="003E6191">
              <w:rPr>
                <w:rFonts w:ascii="Times New Roman" w:hAnsi="Times New Roman"/>
                <w:b/>
              </w:rPr>
              <w:t xml:space="preserve"> </w:t>
            </w:r>
            <w:r>
              <w:rPr>
                <w:rFonts w:ascii="Times New Roman" w:hAnsi="Times New Roman"/>
                <w:b/>
              </w:rPr>
              <w:t>&amp;</w:t>
            </w:r>
            <w:r w:rsidR="003E6191">
              <w:rPr>
                <w:rFonts w:ascii="Times New Roman" w:hAnsi="Times New Roman"/>
                <w:b/>
              </w:rPr>
              <w:t xml:space="preserve"> </w:t>
            </w:r>
            <w:proofErr w:type="spellStart"/>
            <w:r>
              <w:rPr>
                <w:rFonts w:ascii="Times New Roman" w:hAnsi="Times New Roman"/>
                <w:b/>
              </w:rPr>
              <w:t>criteria</w:t>
            </w:r>
            <w:proofErr w:type="spellEnd"/>
          </w:p>
        </w:tc>
        <w:tc>
          <w:tcPr>
            <w:tcW w:w="6095" w:type="dxa"/>
            <w:shd w:val="clear" w:color="auto" w:fill="FFFFFF"/>
          </w:tcPr>
          <w:p w:rsidR="00DA033B" w:rsidRPr="00DA033B" w:rsidRDefault="00DA033B" w:rsidP="00DA033B">
            <w:pPr>
              <w:autoSpaceDE w:val="0"/>
              <w:autoSpaceDN w:val="0"/>
              <w:adjustRightInd w:val="0"/>
              <w:spacing w:after="0" w:line="240" w:lineRule="auto"/>
              <w:jc w:val="both"/>
              <w:rPr>
                <w:rFonts w:ascii="Times New Roman" w:hAnsi="Times New Roman"/>
                <w:lang w:val="en-US"/>
              </w:rPr>
            </w:pPr>
            <w:r w:rsidRPr="00DA033B">
              <w:rPr>
                <w:rFonts w:ascii="Times New Roman" w:hAnsi="Times New Roman"/>
                <w:lang w:val="en-US"/>
              </w:rPr>
              <w:t xml:space="preserve">Final written </w:t>
            </w:r>
            <w:r>
              <w:rPr>
                <w:rFonts w:ascii="Times New Roman" w:hAnsi="Times New Roman"/>
                <w:lang w:val="en-US"/>
              </w:rPr>
              <w:t>test</w:t>
            </w:r>
            <w:r w:rsidRPr="00DA033B">
              <w:rPr>
                <w:rFonts w:ascii="Times New Roman" w:hAnsi="Times New Roman"/>
                <w:lang w:val="en-US"/>
              </w:rPr>
              <w:t xml:space="preserve"> (&gt;60%): W1-W5, K1-K6</w:t>
            </w:r>
          </w:p>
          <w:p w:rsidR="00DA033B" w:rsidRPr="00DA033B" w:rsidRDefault="00DA033B" w:rsidP="00DA033B">
            <w:pPr>
              <w:autoSpaceDE w:val="0"/>
              <w:autoSpaceDN w:val="0"/>
              <w:adjustRightInd w:val="0"/>
              <w:spacing w:after="0" w:line="240" w:lineRule="auto"/>
              <w:jc w:val="both"/>
              <w:rPr>
                <w:rFonts w:ascii="Times New Roman" w:hAnsi="Times New Roman"/>
                <w:lang w:val="en-US"/>
              </w:rPr>
            </w:pPr>
            <w:r w:rsidRPr="00DA033B">
              <w:rPr>
                <w:rFonts w:ascii="Times New Roman" w:hAnsi="Times New Roman"/>
                <w:lang w:val="en-US"/>
              </w:rPr>
              <w:t xml:space="preserve">Extended observation (&gt;50%): K1-K6 </w:t>
            </w:r>
          </w:p>
          <w:p w:rsidR="00A95308" w:rsidRPr="00A95308" w:rsidRDefault="00DA033B" w:rsidP="00DA033B">
            <w:pPr>
              <w:autoSpaceDE w:val="0"/>
              <w:autoSpaceDN w:val="0"/>
              <w:adjustRightInd w:val="0"/>
              <w:spacing w:after="0" w:line="240" w:lineRule="auto"/>
              <w:jc w:val="both"/>
              <w:rPr>
                <w:rFonts w:ascii="Times New Roman" w:hAnsi="Times New Roman"/>
                <w:lang w:val="en-US"/>
              </w:rPr>
            </w:pPr>
            <w:r w:rsidRPr="00DA033B">
              <w:rPr>
                <w:rFonts w:ascii="Times New Roman" w:hAnsi="Times New Roman"/>
                <w:lang w:val="en-US"/>
              </w:rPr>
              <w:t xml:space="preserve">Practical </w:t>
            </w:r>
            <w:r>
              <w:rPr>
                <w:rFonts w:ascii="Times New Roman" w:hAnsi="Times New Roman"/>
                <w:lang w:val="en-US"/>
              </w:rPr>
              <w:t>test</w:t>
            </w:r>
            <w:r w:rsidRPr="00DA033B">
              <w:rPr>
                <w:rFonts w:ascii="Times New Roman" w:hAnsi="Times New Roman"/>
                <w:lang w:val="en-US"/>
              </w:rPr>
              <w:t xml:space="preserve"> under simulated conditions</w:t>
            </w:r>
            <w:r w:rsidR="00564B65">
              <w:rPr>
                <w:rFonts w:ascii="Times New Roman" w:hAnsi="Times New Roman"/>
                <w:lang w:val="en-US"/>
              </w:rPr>
              <w:t xml:space="preserve"> (</w:t>
            </w:r>
            <w:r w:rsidR="00564B65" w:rsidRPr="00564B65">
              <w:rPr>
                <w:rFonts w:ascii="Times New Roman" w:hAnsi="Times New Roman"/>
                <w:lang w:val="en-US"/>
              </w:rPr>
              <w:t>pass mark from 3 points)</w:t>
            </w:r>
            <w:r w:rsidRPr="00DA033B">
              <w:rPr>
                <w:rFonts w:ascii="Times New Roman" w:hAnsi="Times New Roman"/>
                <w:lang w:val="en-US"/>
              </w:rPr>
              <w:t>: U1-U3</w:t>
            </w:r>
          </w:p>
        </w:tc>
      </w:tr>
      <w:tr w:rsidR="00A95308" w:rsidRPr="00B456A9" w:rsidTr="001C3FB0">
        <w:trPr>
          <w:trHeight w:val="274"/>
        </w:trPr>
        <w:tc>
          <w:tcPr>
            <w:tcW w:w="3369" w:type="dxa"/>
            <w:shd w:val="clear" w:color="auto" w:fill="FFFFFF"/>
          </w:tcPr>
          <w:p w:rsidR="00A95308" w:rsidRPr="00B456A9" w:rsidRDefault="00A95308" w:rsidP="001C3FB0">
            <w:pPr>
              <w:spacing w:after="0" w:line="240" w:lineRule="auto"/>
              <w:rPr>
                <w:rFonts w:ascii="Times New Roman" w:hAnsi="Times New Roman"/>
                <w:b/>
              </w:rPr>
            </w:pPr>
            <w:r>
              <w:rPr>
                <w:rFonts w:ascii="Times New Roman" w:hAnsi="Times New Roman"/>
                <w:b/>
              </w:rPr>
              <w:t xml:space="preserve">Professional </w:t>
            </w:r>
            <w:proofErr w:type="spellStart"/>
            <w:r>
              <w:rPr>
                <w:rFonts w:ascii="Times New Roman" w:hAnsi="Times New Roman"/>
                <w:b/>
              </w:rPr>
              <w:t>internship</w:t>
            </w:r>
            <w:proofErr w:type="spellEnd"/>
          </w:p>
        </w:tc>
        <w:tc>
          <w:tcPr>
            <w:tcW w:w="6095" w:type="dxa"/>
            <w:shd w:val="clear" w:color="auto" w:fill="FFFFFF"/>
          </w:tcPr>
          <w:p w:rsidR="00A95308" w:rsidRPr="00B456A9" w:rsidRDefault="003E6191" w:rsidP="001C3FB0">
            <w:pPr>
              <w:autoSpaceDE w:val="0"/>
              <w:autoSpaceDN w:val="0"/>
              <w:adjustRightInd w:val="0"/>
              <w:spacing w:after="0" w:line="240" w:lineRule="auto"/>
              <w:jc w:val="center"/>
              <w:rPr>
                <w:rFonts w:ascii="Times New Roman" w:hAnsi="Times New Roman"/>
                <w:b/>
                <w:i/>
              </w:rPr>
            </w:pPr>
            <w:r>
              <w:rPr>
                <w:rFonts w:ascii="Times New Roman" w:hAnsi="Times New Roman"/>
                <w:b/>
                <w:i/>
              </w:rPr>
              <w:t xml:space="preserve">Not </w:t>
            </w:r>
            <w:proofErr w:type="spellStart"/>
            <w:r>
              <w:rPr>
                <w:rFonts w:ascii="Times New Roman" w:hAnsi="Times New Roman"/>
                <w:b/>
                <w:i/>
              </w:rPr>
              <w:t>applicable</w:t>
            </w:r>
            <w:proofErr w:type="spellEnd"/>
          </w:p>
        </w:tc>
      </w:tr>
    </w:tbl>
    <w:p w:rsidR="00A95308" w:rsidRPr="00B456A9" w:rsidRDefault="00A95308" w:rsidP="00A95308">
      <w:pPr>
        <w:spacing w:after="120" w:line="240" w:lineRule="auto"/>
        <w:ind w:left="1440"/>
        <w:contextualSpacing/>
        <w:jc w:val="both"/>
        <w:rPr>
          <w:rFonts w:ascii="Times New Roman" w:hAnsi="Times New Roman"/>
          <w:b/>
        </w:rPr>
      </w:pPr>
    </w:p>
    <w:p w:rsidR="00A95308" w:rsidRPr="00B456A9" w:rsidRDefault="00A95308" w:rsidP="00A95308">
      <w:pPr>
        <w:spacing w:after="120" w:line="240" w:lineRule="auto"/>
        <w:ind w:left="1440"/>
        <w:contextualSpacing/>
        <w:jc w:val="both"/>
        <w:rPr>
          <w:rFonts w:ascii="Times New Roman" w:hAnsi="Times New Roman"/>
          <w:b/>
        </w:rPr>
      </w:pPr>
    </w:p>
    <w:p w:rsidR="00A95308" w:rsidRPr="00B456A9" w:rsidRDefault="00A95308" w:rsidP="00A95308">
      <w:pPr>
        <w:spacing w:after="120" w:line="240" w:lineRule="auto"/>
        <w:ind w:left="1440"/>
        <w:contextualSpacing/>
        <w:jc w:val="both"/>
        <w:rPr>
          <w:rFonts w:ascii="Times New Roman" w:hAnsi="Times New Roman"/>
          <w:b/>
        </w:rPr>
      </w:pPr>
    </w:p>
    <w:p w:rsidR="00A95308" w:rsidRPr="00B456A9" w:rsidRDefault="00A95308" w:rsidP="00A95308">
      <w:pPr>
        <w:spacing w:after="120" w:line="240" w:lineRule="auto"/>
        <w:ind w:left="1440"/>
        <w:contextualSpacing/>
        <w:jc w:val="both"/>
        <w:rPr>
          <w:rFonts w:ascii="Times New Roman" w:hAnsi="Times New Roman"/>
          <w:b/>
        </w:rPr>
      </w:pPr>
    </w:p>
    <w:p w:rsidR="00A95308" w:rsidRPr="00B456A9" w:rsidRDefault="00A95308" w:rsidP="00A95308">
      <w:pPr>
        <w:spacing w:after="120" w:line="240" w:lineRule="auto"/>
        <w:ind w:left="1440"/>
        <w:contextualSpacing/>
        <w:jc w:val="both"/>
        <w:rPr>
          <w:rFonts w:ascii="Times New Roman" w:hAnsi="Times New Roman"/>
          <w:b/>
        </w:rPr>
      </w:pPr>
    </w:p>
    <w:p w:rsidR="00A95308" w:rsidRPr="00B456A9" w:rsidRDefault="00A95308" w:rsidP="00A95308">
      <w:pPr>
        <w:numPr>
          <w:ilvl w:val="0"/>
          <w:numId w:val="2"/>
        </w:numPr>
        <w:spacing w:after="120" w:line="240" w:lineRule="auto"/>
        <w:contextualSpacing/>
        <w:jc w:val="both"/>
        <w:rPr>
          <w:rFonts w:ascii="Times New Roman" w:hAnsi="Times New Roman"/>
          <w:b/>
        </w:rPr>
      </w:pPr>
      <w:proofErr w:type="spellStart"/>
      <w:r>
        <w:rPr>
          <w:rFonts w:ascii="Times New Roman" w:hAnsi="Times New Roman"/>
          <w:b/>
        </w:rPr>
        <w:t>Subject</w:t>
      </w:r>
      <w:proofErr w:type="spellEnd"/>
      <w:r w:rsidR="003E6191">
        <w:rPr>
          <w:rFonts w:ascii="Times New Roman" w:hAnsi="Times New Roman"/>
          <w:b/>
        </w:rPr>
        <w:t xml:space="preserve"> </w:t>
      </w:r>
      <w:proofErr w:type="spellStart"/>
      <w:r>
        <w:rPr>
          <w:rFonts w:ascii="Times New Roman" w:hAnsi="Times New Roman"/>
          <w:b/>
        </w:rPr>
        <w:t>cycle</w:t>
      </w:r>
      <w:proofErr w:type="spellEnd"/>
      <w:r w:rsidR="003E6191">
        <w:rPr>
          <w:rFonts w:ascii="Times New Roman" w:hAnsi="Times New Roman"/>
          <w:b/>
        </w:rPr>
        <w:t xml:space="preserve"> </w:t>
      </w:r>
      <w:proofErr w:type="spellStart"/>
      <w:r>
        <w:rPr>
          <w:rFonts w:ascii="Times New Roman" w:hAnsi="Times New Roman"/>
          <w:b/>
        </w:rPr>
        <w:t>description</w:t>
      </w:r>
      <w:proofErr w:type="spell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095"/>
      </w:tblGrid>
      <w:tr w:rsidR="00A95308" w:rsidRPr="00B456A9" w:rsidTr="001C3FB0">
        <w:tc>
          <w:tcPr>
            <w:tcW w:w="3369" w:type="dxa"/>
          </w:tcPr>
          <w:p w:rsidR="00A95308" w:rsidRPr="00B456A9" w:rsidRDefault="00A95308" w:rsidP="001C3FB0">
            <w:pPr>
              <w:spacing w:after="0" w:line="240" w:lineRule="auto"/>
              <w:jc w:val="center"/>
              <w:rPr>
                <w:rFonts w:ascii="Times New Roman" w:hAnsi="Times New Roman"/>
                <w:b/>
              </w:rPr>
            </w:pPr>
            <w:r w:rsidRPr="00B456A9">
              <w:rPr>
                <w:rFonts w:ascii="Times New Roman" w:hAnsi="Times New Roman"/>
                <w:b/>
              </w:rPr>
              <w:t>Nazwa pola</w:t>
            </w:r>
          </w:p>
        </w:tc>
        <w:tc>
          <w:tcPr>
            <w:tcW w:w="6095" w:type="dxa"/>
            <w:vAlign w:val="center"/>
          </w:tcPr>
          <w:p w:rsidR="00A95308" w:rsidRPr="00B456A9" w:rsidRDefault="00A95308" w:rsidP="001C3FB0">
            <w:pPr>
              <w:spacing w:after="0" w:line="240" w:lineRule="auto"/>
              <w:jc w:val="center"/>
              <w:rPr>
                <w:rFonts w:ascii="Times New Roman" w:hAnsi="Times New Roman"/>
                <w:b/>
              </w:rPr>
            </w:pPr>
            <w:r w:rsidRPr="00B456A9">
              <w:rPr>
                <w:rFonts w:ascii="Times New Roman" w:hAnsi="Times New Roman"/>
                <w:b/>
              </w:rPr>
              <w:t>Komentarz</w:t>
            </w:r>
          </w:p>
        </w:tc>
      </w:tr>
      <w:tr w:rsidR="00A95308" w:rsidRPr="00A95308" w:rsidTr="001C3FB0">
        <w:tc>
          <w:tcPr>
            <w:tcW w:w="3369" w:type="dxa"/>
          </w:tcPr>
          <w:p w:rsidR="00A95308" w:rsidRPr="00B456A9" w:rsidRDefault="00A95308" w:rsidP="001C3FB0">
            <w:pPr>
              <w:spacing w:after="0" w:line="240" w:lineRule="auto"/>
              <w:rPr>
                <w:rFonts w:ascii="Times New Roman" w:hAnsi="Times New Roman"/>
                <w:b/>
              </w:rPr>
            </w:pPr>
            <w:proofErr w:type="spellStart"/>
            <w:r w:rsidRPr="004501D9">
              <w:rPr>
                <w:rFonts w:ascii="Times New Roman" w:hAnsi="Times New Roman"/>
                <w:b/>
              </w:rPr>
              <w:t>Didactic</w:t>
            </w:r>
            <w:proofErr w:type="spellEnd"/>
            <w:r w:rsidR="00676A26" w:rsidRPr="004501D9">
              <w:rPr>
                <w:rFonts w:ascii="Times New Roman" w:hAnsi="Times New Roman"/>
                <w:b/>
              </w:rPr>
              <w:t xml:space="preserve"> </w:t>
            </w:r>
            <w:proofErr w:type="spellStart"/>
            <w:r w:rsidRPr="004501D9">
              <w:rPr>
                <w:rFonts w:ascii="Times New Roman" w:hAnsi="Times New Roman"/>
                <w:b/>
              </w:rPr>
              <w:t>cycle</w:t>
            </w:r>
            <w:proofErr w:type="spellEnd"/>
          </w:p>
        </w:tc>
        <w:tc>
          <w:tcPr>
            <w:tcW w:w="6095" w:type="dxa"/>
            <w:vAlign w:val="center"/>
          </w:tcPr>
          <w:p w:rsidR="00A95308" w:rsidRPr="00A95308" w:rsidRDefault="00A95308" w:rsidP="004501D9">
            <w:pPr>
              <w:spacing w:after="0" w:line="240" w:lineRule="auto"/>
              <w:jc w:val="center"/>
              <w:rPr>
                <w:rFonts w:ascii="Times New Roman" w:hAnsi="Times New Roman"/>
                <w:b/>
                <w:color w:val="000000"/>
                <w:lang w:val="en-US"/>
              </w:rPr>
            </w:pPr>
            <w:r w:rsidRPr="00A95308">
              <w:rPr>
                <w:rFonts w:ascii="Times New Roman" w:hAnsi="Times New Roman"/>
                <w:b/>
                <w:bCs/>
                <w:lang w:val="en-US"/>
              </w:rPr>
              <w:t xml:space="preserve">Semester </w:t>
            </w:r>
            <w:r w:rsidR="004501D9">
              <w:rPr>
                <w:rFonts w:ascii="Times New Roman" w:hAnsi="Times New Roman"/>
                <w:b/>
                <w:bCs/>
                <w:lang w:val="en-US"/>
              </w:rPr>
              <w:t>VI</w:t>
            </w:r>
            <w:r w:rsidRPr="00A95308">
              <w:rPr>
                <w:rFonts w:ascii="Times New Roman" w:hAnsi="Times New Roman"/>
                <w:b/>
                <w:bCs/>
                <w:lang w:val="en-US"/>
              </w:rPr>
              <w:t xml:space="preserve">I </w:t>
            </w:r>
            <w:r w:rsidR="004C683A">
              <w:rPr>
                <w:rFonts w:ascii="Times New Roman" w:hAnsi="Times New Roman"/>
                <w:b/>
                <w:bCs/>
                <w:lang w:val="en-US"/>
              </w:rPr>
              <w:t xml:space="preserve">and </w:t>
            </w:r>
            <w:r w:rsidR="004501D9">
              <w:rPr>
                <w:rFonts w:ascii="Times New Roman" w:hAnsi="Times New Roman"/>
                <w:b/>
                <w:bCs/>
                <w:lang w:val="en-US"/>
              </w:rPr>
              <w:t>VIII</w:t>
            </w:r>
          </w:p>
        </w:tc>
      </w:tr>
      <w:tr w:rsidR="00A95308" w:rsidRPr="00A95308" w:rsidTr="001C3FB0">
        <w:tc>
          <w:tcPr>
            <w:tcW w:w="3369" w:type="dxa"/>
          </w:tcPr>
          <w:p w:rsidR="00A95308" w:rsidRPr="00B456A9" w:rsidRDefault="00A95308" w:rsidP="001C3FB0">
            <w:pPr>
              <w:spacing w:after="0" w:line="240" w:lineRule="auto"/>
              <w:contextualSpacing/>
              <w:jc w:val="both"/>
              <w:rPr>
                <w:rFonts w:ascii="Times New Roman" w:hAnsi="Times New Roman"/>
                <w:b/>
              </w:rPr>
            </w:pPr>
            <w:r>
              <w:rPr>
                <w:rFonts w:ascii="Times New Roman" w:hAnsi="Times New Roman"/>
                <w:b/>
              </w:rPr>
              <w:t>Credit</w:t>
            </w:r>
            <w:r w:rsidR="003E6191">
              <w:rPr>
                <w:rFonts w:ascii="Times New Roman" w:hAnsi="Times New Roman"/>
                <w:b/>
              </w:rPr>
              <w:t xml:space="preserve"> </w:t>
            </w:r>
            <w:proofErr w:type="spellStart"/>
            <w:r>
              <w:rPr>
                <w:rFonts w:ascii="Times New Roman" w:hAnsi="Times New Roman"/>
                <w:b/>
              </w:rPr>
              <w:t>method</w:t>
            </w:r>
            <w:proofErr w:type="spellEnd"/>
          </w:p>
        </w:tc>
        <w:tc>
          <w:tcPr>
            <w:tcW w:w="6095" w:type="dxa"/>
          </w:tcPr>
          <w:p w:rsidR="00A95308" w:rsidRPr="004501D9" w:rsidRDefault="004501D9" w:rsidP="001C3FB0">
            <w:pPr>
              <w:suppressAutoHyphens/>
              <w:spacing w:after="0" w:line="100" w:lineRule="atLeast"/>
              <w:jc w:val="center"/>
              <w:rPr>
                <w:rFonts w:ascii="Times New Roman" w:eastAsia="SimSun" w:hAnsi="Times New Roman"/>
                <w:b/>
                <w:iCs/>
                <w:color w:val="000000"/>
                <w:lang w:val="en-US"/>
              </w:rPr>
            </w:pPr>
            <w:r w:rsidRPr="004501D9">
              <w:rPr>
                <w:rFonts w:ascii="Times New Roman" w:hAnsi="Times New Roman"/>
                <w:b/>
                <w:lang w:val="en-US"/>
              </w:rPr>
              <w:t>Pass with grade</w:t>
            </w:r>
          </w:p>
        </w:tc>
      </w:tr>
      <w:tr w:rsidR="00A95308" w:rsidRPr="00A95308" w:rsidTr="001C3FB0">
        <w:tc>
          <w:tcPr>
            <w:tcW w:w="3369" w:type="dxa"/>
          </w:tcPr>
          <w:p w:rsidR="00A95308" w:rsidRPr="00B456A9" w:rsidRDefault="00A95308" w:rsidP="001C3FB0">
            <w:pPr>
              <w:spacing w:after="0" w:line="240" w:lineRule="auto"/>
              <w:contextualSpacing/>
              <w:jc w:val="both"/>
              <w:rPr>
                <w:rFonts w:ascii="Times New Roman" w:hAnsi="Times New Roman"/>
                <w:b/>
              </w:rPr>
            </w:pPr>
            <w:r w:rsidRPr="004501D9">
              <w:rPr>
                <w:rFonts w:ascii="Times New Roman" w:hAnsi="Times New Roman"/>
                <w:b/>
              </w:rPr>
              <w:t xml:space="preserve">Learning </w:t>
            </w:r>
            <w:proofErr w:type="spellStart"/>
            <w:r w:rsidRPr="004501D9">
              <w:rPr>
                <w:rFonts w:ascii="Times New Roman" w:hAnsi="Times New Roman"/>
                <w:b/>
              </w:rPr>
              <w:t>methods</w:t>
            </w:r>
            <w:proofErr w:type="spellEnd"/>
            <w:r w:rsidRPr="004501D9">
              <w:rPr>
                <w:rFonts w:ascii="Times New Roman" w:hAnsi="Times New Roman"/>
                <w:b/>
              </w:rPr>
              <w:t xml:space="preserve">, </w:t>
            </w:r>
            <w:proofErr w:type="spellStart"/>
            <w:r w:rsidRPr="004501D9">
              <w:rPr>
                <w:rFonts w:ascii="Times New Roman" w:hAnsi="Times New Roman"/>
                <w:b/>
              </w:rPr>
              <w:t>hours</w:t>
            </w:r>
            <w:proofErr w:type="spellEnd"/>
          </w:p>
        </w:tc>
        <w:tc>
          <w:tcPr>
            <w:tcW w:w="6095" w:type="dxa"/>
            <w:vAlign w:val="center"/>
          </w:tcPr>
          <w:p w:rsidR="00A95308" w:rsidRPr="00A95308" w:rsidRDefault="00A0629F" w:rsidP="001C3FB0">
            <w:pPr>
              <w:suppressAutoHyphens/>
              <w:spacing w:after="0" w:line="100" w:lineRule="atLeast"/>
              <w:rPr>
                <w:rFonts w:ascii="Times New Roman" w:eastAsia="SimSun" w:hAnsi="Times New Roman"/>
                <w:b/>
                <w:iCs/>
                <w:color w:val="000000"/>
                <w:lang w:val="en-US"/>
              </w:rPr>
            </w:pPr>
            <w:r>
              <w:rPr>
                <w:rFonts w:ascii="Times New Roman" w:eastAsia="SimSun" w:hAnsi="Times New Roman"/>
                <w:b/>
                <w:iCs/>
                <w:color w:val="000000"/>
                <w:lang w:val="en-US"/>
              </w:rPr>
              <w:t xml:space="preserve">Seminars - </w:t>
            </w:r>
            <w:r w:rsidR="00DA033B">
              <w:rPr>
                <w:rFonts w:ascii="Times New Roman" w:eastAsia="SimSun" w:hAnsi="Times New Roman"/>
                <w:b/>
                <w:iCs/>
                <w:color w:val="000000"/>
                <w:lang w:val="en-US"/>
              </w:rPr>
              <w:t>12</w:t>
            </w:r>
            <w:r w:rsidR="00A95308" w:rsidRPr="00A95308">
              <w:rPr>
                <w:rFonts w:ascii="Times New Roman" w:eastAsia="SimSun" w:hAnsi="Times New Roman"/>
                <w:b/>
                <w:iCs/>
                <w:color w:val="000000"/>
                <w:lang w:val="en-US"/>
              </w:rPr>
              <w:t xml:space="preserve"> hours</w:t>
            </w:r>
          </w:p>
          <w:p w:rsidR="00A95308" w:rsidRPr="00A95308" w:rsidRDefault="009527D7" w:rsidP="00DA033B">
            <w:pPr>
              <w:spacing w:after="0" w:line="240" w:lineRule="auto"/>
              <w:rPr>
                <w:rFonts w:ascii="Times New Roman" w:eastAsia="SimSun" w:hAnsi="Times New Roman"/>
                <w:b/>
                <w:iCs/>
                <w:color w:val="000000"/>
                <w:lang w:val="en-US"/>
              </w:rPr>
            </w:pPr>
            <w:r>
              <w:rPr>
                <w:rFonts w:ascii="Times New Roman" w:eastAsia="SimSun" w:hAnsi="Times New Roman"/>
                <w:b/>
                <w:iCs/>
                <w:color w:val="000000"/>
                <w:lang w:val="en-US"/>
              </w:rPr>
              <w:t>Exercise</w:t>
            </w:r>
            <w:r w:rsidR="00A0629F">
              <w:rPr>
                <w:rFonts w:ascii="Times New Roman" w:eastAsia="SimSun" w:hAnsi="Times New Roman"/>
                <w:b/>
                <w:iCs/>
                <w:color w:val="000000"/>
                <w:lang w:val="en-US"/>
              </w:rPr>
              <w:t>s - 1</w:t>
            </w:r>
            <w:r w:rsidR="00DA033B">
              <w:rPr>
                <w:rFonts w:ascii="Times New Roman" w:eastAsia="SimSun" w:hAnsi="Times New Roman"/>
                <w:b/>
                <w:iCs/>
                <w:color w:val="000000"/>
                <w:lang w:val="en-US"/>
              </w:rPr>
              <w:t>8</w:t>
            </w:r>
            <w:r w:rsidR="00A95308" w:rsidRPr="00A95308">
              <w:rPr>
                <w:rFonts w:ascii="Times New Roman" w:eastAsia="SimSun" w:hAnsi="Times New Roman"/>
                <w:b/>
                <w:iCs/>
                <w:color w:val="000000"/>
                <w:lang w:val="en-US"/>
              </w:rPr>
              <w:t xml:space="preserve"> hours</w:t>
            </w:r>
          </w:p>
        </w:tc>
      </w:tr>
      <w:tr w:rsidR="00A95308" w:rsidRPr="00B456A9" w:rsidTr="001C3FB0">
        <w:tc>
          <w:tcPr>
            <w:tcW w:w="3369" w:type="dxa"/>
          </w:tcPr>
          <w:p w:rsidR="00A95308" w:rsidRPr="00B456A9" w:rsidRDefault="00A95308" w:rsidP="004501D9">
            <w:pPr>
              <w:spacing w:after="0" w:line="240" w:lineRule="auto"/>
              <w:contextualSpacing/>
              <w:rPr>
                <w:rFonts w:ascii="Times New Roman" w:hAnsi="Times New Roman"/>
                <w:b/>
              </w:rPr>
            </w:pPr>
            <w:proofErr w:type="spellStart"/>
            <w:r>
              <w:rPr>
                <w:rFonts w:ascii="Times New Roman" w:hAnsi="Times New Roman"/>
                <w:b/>
              </w:rPr>
              <w:t>Co-ordinator</w:t>
            </w:r>
            <w:r w:rsidR="004501D9">
              <w:rPr>
                <w:rFonts w:ascii="Times New Roman" w:hAnsi="Times New Roman"/>
                <w:b/>
              </w:rPr>
              <w:t>’</w:t>
            </w:r>
            <w:r>
              <w:rPr>
                <w:rFonts w:ascii="Times New Roman" w:hAnsi="Times New Roman"/>
                <w:b/>
              </w:rPr>
              <w:t>s</w:t>
            </w:r>
            <w:proofErr w:type="spellEnd"/>
            <w:r w:rsidR="004501D9">
              <w:rPr>
                <w:rFonts w:ascii="Times New Roman" w:hAnsi="Times New Roman"/>
                <w:b/>
              </w:rPr>
              <w:t xml:space="preserve"> </w:t>
            </w:r>
            <w:proofErr w:type="spellStart"/>
            <w:r>
              <w:rPr>
                <w:rFonts w:ascii="Times New Roman" w:hAnsi="Times New Roman"/>
                <w:b/>
              </w:rPr>
              <w:t>name</w:t>
            </w:r>
            <w:proofErr w:type="spellEnd"/>
          </w:p>
        </w:tc>
        <w:tc>
          <w:tcPr>
            <w:tcW w:w="6095" w:type="dxa"/>
            <w:vAlign w:val="center"/>
          </w:tcPr>
          <w:p w:rsidR="004501D9" w:rsidRDefault="004501D9" w:rsidP="004501D9">
            <w:pPr>
              <w:spacing w:after="0" w:line="240" w:lineRule="auto"/>
              <w:rPr>
                <w:rFonts w:ascii="Times New Roman" w:hAnsi="Times New Roman"/>
                <w:b/>
                <w:color w:val="000000"/>
              </w:rPr>
            </w:pPr>
            <w:proofErr w:type="spellStart"/>
            <w:r w:rsidRPr="00B456A9">
              <w:rPr>
                <w:rFonts w:ascii="Times New Roman" w:hAnsi="Times New Roman"/>
                <w:b/>
                <w:color w:val="000000"/>
              </w:rPr>
              <w:t>dr</w:t>
            </w:r>
            <w:proofErr w:type="spellEnd"/>
            <w:r w:rsidRPr="00B456A9">
              <w:rPr>
                <w:rFonts w:ascii="Times New Roman" w:hAnsi="Times New Roman"/>
                <w:b/>
                <w:color w:val="000000"/>
              </w:rPr>
              <w:t xml:space="preserve"> hab. Lech Anisimowicz,</w:t>
            </w:r>
            <w:r w:rsidR="006D6608">
              <w:rPr>
                <w:rFonts w:ascii="Times New Roman" w:hAnsi="Times New Roman"/>
                <w:b/>
                <w:color w:val="000000"/>
              </w:rPr>
              <w:t xml:space="preserve"> prof. UMK</w:t>
            </w:r>
            <w:r w:rsidRPr="00CE118C">
              <w:rPr>
                <w:rFonts w:ascii="Times New Roman" w:hAnsi="Times New Roman"/>
                <w:b/>
                <w:color w:val="000000"/>
              </w:rPr>
              <w:t xml:space="preserve">  </w:t>
            </w:r>
          </w:p>
          <w:p w:rsidR="00A95308" w:rsidRPr="00B456A9" w:rsidRDefault="00A95308" w:rsidP="00CE118C">
            <w:pPr>
              <w:spacing w:after="0" w:line="240" w:lineRule="auto"/>
              <w:rPr>
                <w:rFonts w:ascii="Times New Roman" w:hAnsi="Times New Roman"/>
                <w:b/>
                <w:color w:val="000000"/>
              </w:rPr>
            </w:pPr>
          </w:p>
        </w:tc>
      </w:tr>
      <w:tr w:rsidR="00A95308" w:rsidRPr="00B456A9" w:rsidTr="00A61E16">
        <w:trPr>
          <w:trHeight w:val="50"/>
        </w:trPr>
        <w:tc>
          <w:tcPr>
            <w:tcW w:w="3369" w:type="dxa"/>
          </w:tcPr>
          <w:p w:rsidR="00A95308" w:rsidRPr="00B456A9" w:rsidRDefault="00A95308" w:rsidP="001C3FB0">
            <w:pPr>
              <w:spacing w:after="0" w:line="240" w:lineRule="auto"/>
              <w:contextualSpacing/>
              <w:rPr>
                <w:rFonts w:ascii="Times New Roman" w:hAnsi="Times New Roman"/>
                <w:b/>
              </w:rPr>
            </w:pPr>
            <w:proofErr w:type="spellStart"/>
            <w:r w:rsidRPr="00A61E16">
              <w:rPr>
                <w:rFonts w:ascii="Times New Roman" w:hAnsi="Times New Roman"/>
                <w:b/>
              </w:rPr>
              <w:t>Clinical</w:t>
            </w:r>
            <w:proofErr w:type="spellEnd"/>
            <w:r w:rsidR="00676A26" w:rsidRPr="00A61E16">
              <w:rPr>
                <w:rFonts w:ascii="Times New Roman" w:hAnsi="Times New Roman"/>
                <w:b/>
              </w:rPr>
              <w:t xml:space="preserve"> </w:t>
            </w:r>
            <w:proofErr w:type="spellStart"/>
            <w:r w:rsidRPr="00A61E16">
              <w:rPr>
                <w:rFonts w:ascii="Times New Roman" w:hAnsi="Times New Roman"/>
                <w:b/>
              </w:rPr>
              <w:t>classes</w:t>
            </w:r>
            <w:proofErr w:type="spellEnd"/>
            <w:r w:rsidR="00676A26" w:rsidRPr="00A61E16">
              <w:rPr>
                <w:rFonts w:ascii="Times New Roman" w:hAnsi="Times New Roman"/>
                <w:b/>
              </w:rPr>
              <w:t xml:space="preserve"> </w:t>
            </w:r>
            <w:proofErr w:type="spellStart"/>
            <w:r w:rsidRPr="00A61E16">
              <w:rPr>
                <w:rFonts w:ascii="Times New Roman" w:hAnsi="Times New Roman"/>
                <w:b/>
              </w:rPr>
              <w:t>leaders</w:t>
            </w:r>
            <w:proofErr w:type="spellEnd"/>
          </w:p>
        </w:tc>
        <w:tc>
          <w:tcPr>
            <w:tcW w:w="6095" w:type="dxa"/>
          </w:tcPr>
          <w:p w:rsidR="00A95308" w:rsidRPr="00B456A9" w:rsidRDefault="00A95308" w:rsidP="001C3FB0">
            <w:pPr>
              <w:spacing w:after="0" w:line="240" w:lineRule="auto"/>
              <w:jc w:val="both"/>
              <w:rPr>
                <w:rFonts w:ascii="Times New Roman" w:hAnsi="Times New Roman"/>
                <w:b/>
                <w:bCs/>
              </w:rPr>
            </w:pPr>
            <w:proofErr w:type="spellStart"/>
            <w:r w:rsidRPr="00B456A9">
              <w:rPr>
                <w:rFonts w:ascii="Times New Roman" w:hAnsi="Times New Roman"/>
                <w:b/>
                <w:bCs/>
              </w:rPr>
              <w:t>Seminar</w:t>
            </w:r>
            <w:r w:rsidR="00676A26">
              <w:rPr>
                <w:rFonts w:ascii="Times New Roman" w:hAnsi="Times New Roman"/>
                <w:b/>
                <w:bCs/>
              </w:rPr>
              <w:t>s</w:t>
            </w:r>
            <w:proofErr w:type="spellEnd"/>
            <w:r w:rsidRPr="00B456A9">
              <w:rPr>
                <w:rFonts w:ascii="Times New Roman" w:hAnsi="Times New Roman"/>
                <w:b/>
                <w:bCs/>
              </w:rPr>
              <w:t>:</w:t>
            </w:r>
          </w:p>
          <w:p w:rsidR="00A61E16" w:rsidRDefault="00A61E16" w:rsidP="00A61E16">
            <w:pPr>
              <w:spacing w:after="0" w:line="240" w:lineRule="auto"/>
              <w:jc w:val="both"/>
              <w:rPr>
                <w:rFonts w:ascii="Times New Roman" w:hAnsi="Times New Roman"/>
                <w:color w:val="000000"/>
              </w:rPr>
            </w:pPr>
            <w:proofErr w:type="spellStart"/>
            <w:r w:rsidRPr="00B456A9">
              <w:rPr>
                <w:rFonts w:ascii="Times New Roman" w:hAnsi="Times New Roman"/>
                <w:color w:val="000000"/>
              </w:rPr>
              <w:t>Dr</w:t>
            </w:r>
            <w:proofErr w:type="spellEnd"/>
            <w:r w:rsidRPr="00B456A9">
              <w:rPr>
                <w:rFonts w:ascii="Times New Roman" w:hAnsi="Times New Roman"/>
                <w:color w:val="000000"/>
              </w:rPr>
              <w:t xml:space="preserve"> hab. </w:t>
            </w:r>
            <w:r>
              <w:rPr>
                <w:rFonts w:ascii="Times New Roman" w:hAnsi="Times New Roman"/>
                <w:color w:val="000000"/>
              </w:rPr>
              <w:t xml:space="preserve"> Lech Anisimowicz, </w:t>
            </w:r>
            <w:proofErr w:type="spellStart"/>
            <w:r>
              <w:rPr>
                <w:rFonts w:ascii="Times New Roman" w:hAnsi="Times New Roman"/>
                <w:color w:val="000000"/>
              </w:rPr>
              <w:t>dr</w:t>
            </w:r>
            <w:proofErr w:type="spellEnd"/>
            <w:r>
              <w:rPr>
                <w:rFonts w:ascii="Times New Roman" w:hAnsi="Times New Roman"/>
                <w:color w:val="000000"/>
              </w:rPr>
              <w:t xml:space="preserve"> hab. Woj</w:t>
            </w:r>
            <w:r w:rsidRPr="00B456A9">
              <w:rPr>
                <w:rFonts w:ascii="Times New Roman" w:hAnsi="Times New Roman"/>
                <w:color w:val="000000"/>
              </w:rPr>
              <w:t xml:space="preserve">ciech </w:t>
            </w:r>
            <w:proofErr w:type="spellStart"/>
            <w:r w:rsidRPr="00B456A9">
              <w:rPr>
                <w:rFonts w:ascii="Times New Roman" w:hAnsi="Times New Roman"/>
                <w:color w:val="000000"/>
              </w:rPr>
              <w:t>Pawliszak</w:t>
            </w:r>
            <w:proofErr w:type="spellEnd"/>
            <w:r w:rsidRPr="00B456A9">
              <w:rPr>
                <w:rFonts w:ascii="Times New Roman" w:hAnsi="Times New Roman"/>
                <w:color w:val="000000"/>
              </w:rPr>
              <w:t xml:space="preserve">, </w:t>
            </w:r>
            <w:proofErr w:type="spellStart"/>
            <w:r>
              <w:rPr>
                <w:rFonts w:ascii="Times New Roman" w:hAnsi="Times New Roman"/>
                <w:color w:val="000000"/>
              </w:rPr>
              <w:t>dr</w:t>
            </w:r>
            <w:proofErr w:type="spellEnd"/>
            <w:r>
              <w:rPr>
                <w:rFonts w:ascii="Times New Roman" w:hAnsi="Times New Roman"/>
                <w:color w:val="000000"/>
              </w:rPr>
              <w:t xml:space="preserve"> n. med. Daniel Rogowicz</w:t>
            </w:r>
            <w:r w:rsidRPr="00B456A9">
              <w:rPr>
                <w:rFonts w:ascii="Times New Roman" w:hAnsi="Times New Roman"/>
                <w:color w:val="000000"/>
              </w:rPr>
              <w:t xml:space="preserve">, </w:t>
            </w:r>
            <w:r>
              <w:rPr>
                <w:rFonts w:ascii="Times New Roman" w:hAnsi="Times New Roman"/>
                <w:color w:val="000000"/>
              </w:rPr>
              <w:t>lek. Radomir Skowronek.</w:t>
            </w:r>
          </w:p>
          <w:p w:rsidR="00A95308" w:rsidRPr="00B456A9" w:rsidRDefault="009527D7" w:rsidP="001C3FB0">
            <w:pPr>
              <w:spacing w:after="0" w:line="240" w:lineRule="auto"/>
              <w:jc w:val="both"/>
              <w:rPr>
                <w:rFonts w:ascii="Times New Roman" w:hAnsi="Times New Roman"/>
                <w:bCs/>
              </w:rPr>
            </w:pPr>
            <w:r>
              <w:rPr>
                <w:rFonts w:ascii="Times New Roman" w:eastAsia="SimSun" w:hAnsi="Times New Roman"/>
                <w:b/>
                <w:iCs/>
                <w:color w:val="000000"/>
                <w:lang w:val="en-US"/>
              </w:rPr>
              <w:t>Exercises</w:t>
            </w:r>
            <w:r w:rsidR="00A95308" w:rsidRPr="00B456A9">
              <w:rPr>
                <w:rFonts w:ascii="Times New Roman" w:eastAsia="SimSun" w:hAnsi="Times New Roman"/>
                <w:b/>
                <w:iCs/>
                <w:color w:val="000000"/>
              </w:rPr>
              <w:t>:</w:t>
            </w:r>
          </w:p>
          <w:p w:rsidR="00A95308" w:rsidRPr="00B456A9" w:rsidRDefault="00A61E16" w:rsidP="00A95308">
            <w:pPr>
              <w:spacing w:after="0" w:line="240" w:lineRule="auto"/>
              <w:jc w:val="both"/>
              <w:rPr>
                <w:rFonts w:ascii="Times New Roman" w:hAnsi="Times New Roman"/>
                <w:color w:val="000000"/>
              </w:rPr>
            </w:pPr>
            <w:proofErr w:type="spellStart"/>
            <w:r w:rsidRPr="00B456A9">
              <w:rPr>
                <w:rFonts w:ascii="Times New Roman" w:hAnsi="Times New Roman"/>
                <w:color w:val="000000"/>
              </w:rPr>
              <w:t>Dr</w:t>
            </w:r>
            <w:proofErr w:type="spellEnd"/>
            <w:r w:rsidRPr="00B456A9">
              <w:rPr>
                <w:rFonts w:ascii="Times New Roman" w:hAnsi="Times New Roman"/>
                <w:color w:val="000000"/>
              </w:rPr>
              <w:t xml:space="preserve"> hab. </w:t>
            </w:r>
            <w:r>
              <w:rPr>
                <w:rFonts w:ascii="Times New Roman" w:hAnsi="Times New Roman"/>
                <w:color w:val="000000"/>
              </w:rPr>
              <w:t xml:space="preserve"> Lech Anisimowicz, </w:t>
            </w:r>
            <w:proofErr w:type="spellStart"/>
            <w:r>
              <w:rPr>
                <w:rFonts w:ascii="Times New Roman" w:hAnsi="Times New Roman"/>
                <w:color w:val="000000"/>
              </w:rPr>
              <w:t>dr</w:t>
            </w:r>
            <w:proofErr w:type="spellEnd"/>
            <w:r>
              <w:rPr>
                <w:rFonts w:ascii="Times New Roman" w:hAnsi="Times New Roman"/>
                <w:color w:val="000000"/>
              </w:rPr>
              <w:t xml:space="preserve"> hab. Woj</w:t>
            </w:r>
            <w:r w:rsidRPr="00B456A9">
              <w:rPr>
                <w:rFonts w:ascii="Times New Roman" w:hAnsi="Times New Roman"/>
                <w:color w:val="000000"/>
              </w:rPr>
              <w:t xml:space="preserve">ciech </w:t>
            </w:r>
            <w:proofErr w:type="spellStart"/>
            <w:r w:rsidRPr="00B456A9">
              <w:rPr>
                <w:rFonts w:ascii="Times New Roman" w:hAnsi="Times New Roman"/>
                <w:color w:val="000000"/>
              </w:rPr>
              <w:t>Pawliszak</w:t>
            </w:r>
            <w:proofErr w:type="spellEnd"/>
            <w:r w:rsidRPr="00B456A9">
              <w:rPr>
                <w:rFonts w:ascii="Times New Roman" w:hAnsi="Times New Roman"/>
                <w:color w:val="000000"/>
              </w:rPr>
              <w:t xml:space="preserve">, </w:t>
            </w:r>
            <w:proofErr w:type="spellStart"/>
            <w:r>
              <w:rPr>
                <w:rFonts w:ascii="Times New Roman" w:hAnsi="Times New Roman"/>
                <w:color w:val="000000"/>
              </w:rPr>
              <w:t>dr</w:t>
            </w:r>
            <w:proofErr w:type="spellEnd"/>
            <w:r>
              <w:rPr>
                <w:rFonts w:ascii="Times New Roman" w:hAnsi="Times New Roman"/>
                <w:color w:val="000000"/>
              </w:rPr>
              <w:t xml:space="preserve"> n. med. Daniel Rogowicz</w:t>
            </w:r>
            <w:r w:rsidRPr="00B456A9">
              <w:rPr>
                <w:rFonts w:ascii="Times New Roman" w:hAnsi="Times New Roman"/>
                <w:color w:val="000000"/>
              </w:rPr>
              <w:t xml:space="preserve">, </w:t>
            </w:r>
            <w:r>
              <w:rPr>
                <w:rFonts w:ascii="Times New Roman" w:hAnsi="Times New Roman"/>
                <w:color w:val="000000"/>
              </w:rPr>
              <w:t>lek. Radomir Skowronek.</w:t>
            </w:r>
          </w:p>
        </w:tc>
      </w:tr>
      <w:tr w:rsidR="00A95308" w:rsidRPr="00B456A9" w:rsidTr="001C3FB0">
        <w:tc>
          <w:tcPr>
            <w:tcW w:w="3369" w:type="dxa"/>
          </w:tcPr>
          <w:p w:rsidR="00A95308" w:rsidRPr="00B456A9" w:rsidRDefault="00A95308" w:rsidP="001C3FB0">
            <w:pPr>
              <w:spacing w:after="0" w:line="240" w:lineRule="auto"/>
              <w:contextualSpacing/>
              <w:jc w:val="both"/>
              <w:rPr>
                <w:rFonts w:ascii="Times New Roman" w:hAnsi="Times New Roman"/>
                <w:b/>
              </w:rPr>
            </w:pPr>
            <w:proofErr w:type="spellStart"/>
            <w:r>
              <w:rPr>
                <w:rFonts w:ascii="Times New Roman" w:hAnsi="Times New Roman"/>
                <w:b/>
              </w:rPr>
              <w:t>Attribute</w:t>
            </w:r>
            <w:proofErr w:type="spellEnd"/>
          </w:p>
        </w:tc>
        <w:tc>
          <w:tcPr>
            <w:tcW w:w="6095" w:type="dxa"/>
          </w:tcPr>
          <w:p w:rsidR="00A95308" w:rsidRPr="00B456A9" w:rsidRDefault="00A95308" w:rsidP="00A61E16">
            <w:pPr>
              <w:spacing w:after="0" w:line="240" w:lineRule="auto"/>
              <w:jc w:val="center"/>
              <w:rPr>
                <w:rFonts w:ascii="Times New Roman" w:hAnsi="Times New Roman"/>
                <w:b/>
                <w:color w:val="000000"/>
              </w:rPr>
            </w:pPr>
            <w:proofErr w:type="spellStart"/>
            <w:r>
              <w:rPr>
                <w:rFonts w:ascii="Times New Roman" w:hAnsi="Times New Roman"/>
                <w:b/>
                <w:color w:val="000000"/>
              </w:rPr>
              <w:t>Obligatory</w:t>
            </w:r>
            <w:proofErr w:type="spellEnd"/>
          </w:p>
        </w:tc>
      </w:tr>
      <w:tr w:rsidR="00A95308" w:rsidRPr="00B456A9" w:rsidTr="001C3FB0">
        <w:tc>
          <w:tcPr>
            <w:tcW w:w="3369" w:type="dxa"/>
          </w:tcPr>
          <w:p w:rsidR="00A95308" w:rsidRPr="00B456A9" w:rsidRDefault="00A95308" w:rsidP="001C3FB0">
            <w:pPr>
              <w:spacing w:after="0" w:line="240" w:lineRule="auto"/>
              <w:contextualSpacing/>
              <w:jc w:val="both"/>
              <w:rPr>
                <w:rFonts w:ascii="Times New Roman" w:hAnsi="Times New Roman"/>
                <w:b/>
              </w:rPr>
            </w:pPr>
            <w:r>
              <w:rPr>
                <w:rFonts w:ascii="Times New Roman" w:hAnsi="Times New Roman"/>
                <w:b/>
              </w:rPr>
              <w:t xml:space="preserve">Learning </w:t>
            </w:r>
            <w:proofErr w:type="spellStart"/>
            <w:r>
              <w:rPr>
                <w:rFonts w:ascii="Times New Roman" w:hAnsi="Times New Roman"/>
                <w:b/>
              </w:rPr>
              <w:t>groups</w:t>
            </w:r>
            <w:proofErr w:type="spellEnd"/>
          </w:p>
        </w:tc>
        <w:tc>
          <w:tcPr>
            <w:tcW w:w="6095" w:type="dxa"/>
            <w:shd w:val="clear" w:color="auto" w:fill="auto"/>
          </w:tcPr>
          <w:p w:rsidR="00A95308" w:rsidRPr="00A95308" w:rsidRDefault="00A61E16" w:rsidP="001C3FB0">
            <w:pPr>
              <w:autoSpaceDE w:val="0"/>
              <w:autoSpaceDN w:val="0"/>
              <w:adjustRightInd w:val="0"/>
              <w:spacing w:after="0" w:line="240" w:lineRule="auto"/>
              <w:rPr>
                <w:rFonts w:ascii="Times New Roman" w:eastAsia="Calibri" w:hAnsi="Times New Roman"/>
                <w:b/>
                <w:lang w:val="en-US"/>
              </w:rPr>
            </w:pPr>
            <w:r>
              <w:rPr>
                <w:rFonts w:ascii="Times New Roman" w:eastAsia="Calibri" w:hAnsi="Times New Roman"/>
                <w:b/>
                <w:lang w:val="en-US"/>
              </w:rPr>
              <w:t xml:space="preserve">Seminars: </w:t>
            </w:r>
            <w:r w:rsidRPr="00C60DF4">
              <w:rPr>
                <w:rFonts w:ascii="Times New Roman" w:eastAsia="Calibri" w:hAnsi="Times New Roman"/>
                <w:lang w:val="en-US"/>
              </w:rPr>
              <w:t>Dean</w:t>
            </w:r>
            <w:r w:rsidR="00C60DF4" w:rsidRPr="00C60DF4">
              <w:rPr>
                <w:rFonts w:ascii="Times New Roman" w:eastAsia="Calibri" w:hAnsi="Times New Roman"/>
                <w:lang w:val="en-US"/>
              </w:rPr>
              <w:t>’s</w:t>
            </w:r>
            <w:r w:rsidR="00A95308" w:rsidRPr="00C60DF4">
              <w:rPr>
                <w:rFonts w:ascii="Times New Roman" w:eastAsia="Calibri" w:hAnsi="Times New Roman"/>
                <w:lang w:val="en-US"/>
              </w:rPr>
              <w:t xml:space="preserve"> groups</w:t>
            </w:r>
            <w:r w:rsidRPr="00C60DF4">
              <w:rPr>
                <w:rFonts w:ascii="Times New Roman" w:eastAsia="Calibri" w:hAnsi="Times New Roman"/>
                <w:lang w:val="en-US"/>
              </w:rPr>
              <w:t xml:space="preserve"> (24 students)</w:t>
            </w:r>
          </w:p>
          <w:p w:rsidR="00A95308" w:rsidRPr="00B456A9" w:rsidRDefault="009527D7" w:rsidP="001C3FB0">
            <w:pPr>
              <w:autoSpaceDE w:val="0"/>
              <w:autoSpaceDN w:val="0"/>
              <w:adjustRightInd w:val="0"/>
              <w:spacing w:after="0" w:line="240" w:lineRule="auto"/>
              <w:rPr>
                <w:rFonts w:ascii="Times New Roman" w:eastAsia="Calibri" w:hAnsi="Times New Roman"/>
                <w:b/>
              </w:rPr>
            </w:pPr>
            <w:r>
              <w:rPr>
                <w:rFonts w:ascii="Times New Roman" w:eastAsia="SimSun" w:hAnsi="Times New Roman"/>
                <w:b/>
                <w:iCs/>
                <w:color w:val="000000"/>
                <w:lang w:val="en-US"/>
              </w:rPr>
              <w:t>Exercises</w:t>
            </w:r>
            <w:r w:rsidR="00A95308" w:rsidRPr="00B456A9">
              <w:rPr>
                <w:rFonts w:ascii="Times New Roman" w:eastAsia="Calibri" w:hAnsi="Times New Roman"/>
                <w:b/>
              </w:rPr>
              <w:t xml:space="preserve">: </w:t>
            </w:r>
            <w:proofErr w:type="spellStart"/>
            <w:r w:rsidR="00A95308" w:rsidRPr="00C60DF4">
              <w:rPr>
                <w:rFonts w:ascii="Times New Roman" w:eastAsia="Calibri" w:hAnsi="Times New Roman"/>
              </w:rPr>
              <w:t>clinical</w:t>
            </w:r>
            <w:proofErr w:type="spellEnd"/>
            <w:r w:rsidR="00676A26" w:rsidRPr="00C60DF4">
              <w:rPr>
                <w:rFonts w:ascii="Times New Roman" w:eastAsia="Calibri" w:hAnsi="Times New Roman"/>
              </w:rPr>
              <w:t xml:space="preserve"> </w:t>
            </w:r>
            <w:proofErr w:type="spellStart"/>
            <w:r w:rsidR="00A95308" w:rsidRPr="00C60DF4">
              <w:rPr>
                <w:rFonts w:ascii="Times New Roman" w:eastAsia="Calibri" w:hAnsi="Times New Roman"/>
              </w:rPr>
              <w:t>groups</w:t>
            </w:r>
            <w:proofErr w:type="spellEnd"/>
            <w:r w:rsidR="00C60DF4" w:rsidRPr="00C60DF4">
              <w:rPr>
                <w:rFonts w:ascii="Times New Roman" w:eastAsia="Calibri" w:hAnsi="Times New Roman"/>
              </w:rPr>
              <w:t xml:space="preserve"> (6 </w:t>
            </w:r>
            <w:proofErr w:type="spellStart"/>
            <w:r w:rsidR="00C60DF4" w:rsidRPr="00C60DF4">
              <w:rPr>
                <w:rFonts w:ascii="Times New Roman" w:eastAsia="Calibri" w:hAnsi="Times New Roman"/>
              </w:rPr>
              <w:t>students</w:t>
            </w:r>
            <w:proofErr w:type="spellEnd"/>
            <w:r w:rsidR="00C60DF4" w:rsidRPr="00C60DF4">
              <w:rPr>
                <w:rFonts w:ascii="Times New Roman" w:eastAsia="Calibri" w:hAnsi="Times New Roman"/>
              </w:rPr>
              <w:t>)</w:t>
            </w:r>
          </w:p>
        </w:tc>
      </w:tr>
      <w:tr w:rsidR="00A95308" w:rsidRPr="00A95308" w:rsidTr="00C60DF4">
        <w:trPr>
          <w:trHeight w:val="341"/>
        </w:trPr>
        <w:tc>
          <w:tcPr>
            <w:tcW w:w="3369" w:type="dxa"/>
          </w:tcPr>
          <w:p w:rsidR="00A95308" w:rsidRPr="00A95308" w:rsidRDefault="00C60DF4" w:rsidP="001C3FB0">
            <w:pPr>
              <w:spacing w:after="0" w:line="240" w:lineRule="auto"/>
              <w:contextualSpacing/>
              <w:jc w:val="both"/>
              <w:rPr>
                <w:rFonts w:ascii="Times New Roman" w:hAnsi="Times New Roman"/>
                <w:b/>
                <w:lang w:val="en-US"/>
              </w:rPr>
            </w:pPr>
            <w:r w:rsidRPr="00A95308">
              <w:rPr>
                <w:rFonts w:ascii="Times New Roman" w:hAnsi="Times New Roman"/>
                <w:b/>
                <w:lang w:val="en-US"/>
              </w:rPr>
              <w:t>The use of e-learning methods</w:t>
            </w:r>
          </w:p>
        </w:tc>
        <w:tc>
          <w:tcPr>
            <w:tcW w:w="6095" w:type="dxa"/>
            <w:shd w:val="clear" w:color="auto" w:fill="auto"/>
          </w:tcPr>
          <w:p w:rsidR="00A95308" w:rsidRPr="00C60DF4" w:rsidRDefault="00C60DF4" w:rsidP="00C60DF4">
            <w:pPr>
              <w:autoSpaceDE w:val="0"/>
              <w:autoSpaceDN w:val="0"/>
              <w:adjustRightInd w:val="0"/>
              <w:spacing w:after="0" w:line="240" w:lineRule="auto"/>
              <w:jc w:val="center"/>
              <w:rPr>
                <w:rFonts w:ascii="Times New Roman" w:eastAsia="Calibri" w:hAnsi="Times New Roman"/>
                <w:b/>
                <w:i/>
                <w:lang w:val="en-US"/>
              </w:rPr>
            </w:pPr>
            <w:r w:rsidRPr="00C60DF4">
              <w:rPr>
                <w:rFonts w:ascii="Times New Roman" w:eastAsia="Calibri" w:hAnsi="Times New Roman"/>
                <w:b/>
                <w:i/>
                <w:lang w:val="en-US"/>
              </w:rPr>
              <w:t>Not applicable</w:t>
            </w:r>
          </w:p>
        </w:tc>
      </w:tr>
      <w:tr w:rsidR="00A95308" w:rsidRPr="00B456A9" w:rsidTr="001C3FB0">
        <w:trPr>
          <w:trHeight w:val="504"/>
        </w:trPr>
        <w:tc>
          <w:tcPr>
            <w:tcW w:w="3369" w:type="dxa"/>
            <w:vAlign w:val="center"/>
          </w:tcPr>
          <w:p w:rsidR="00A95308" w:rsidRPr="00B456A9" w:rsidRDefault="00A95308" w:rsidP="00C60DF4">
            <w:pPr>
              <w:spacing w:after="0" w:line="240" w:lineRule="auto"/>
              <w:contextualSpacing/>
              <w:rPr>
                <w:rFonts w:ascii="Times New Roman" w:hAnsi="Times New Roman"/>
                <w:b/>
              </w:rPr>
            </w:pPr>
            <w:proofErr w:type="spellStart"/>
            <w:r>
              <w:rPr>
                <w:rFonts w:ascii="Times New Roman" w:hAnsi="Times New Roman"/>
                <w:b/>
              </w:rPr>
              <w:t>Subject’s</w:t>
            </w:r>
            <w:proofErr w:type="spellEnd"/>
            <w:r>
              <w:rPr>
                <w:rFonts w:ascii="Times New Roman" w:hAnsi="Times New Roman"/>
                <w:b/>
              </w:rPr>
              <w:t xml:space="preserve"> WWW </w:t>
            </w:r>
            <w:proofErr w:type="spellStart"/>
            <w:r>
              <w:rPr>
                <w:rFonts w:ascii="Times New Roman" w:hAnsi="Times New Roman"/>
                <w:b/>
              </w:rPr>
              <w:t>site</w:t>
            </w:r>
            <w:proofErr w:type="spellEnd"/>
          </w:p>
        </w:tc>
        <w:tc>
          <w:tcPr>
            <w:tcW w:w="6095" w:type="dxa"/>
            <w:vAlign w:val="center"/>
          </w:tcPr>
          <w:p w:rsidR="00A95308" w:rsidRPr="00B456A9" w:rsidRDefault="00C60DF4" w:rsidP="00C60DF4">
            <w:pPr>
              <w:autoSpaceDE w:val="0"/>
              <w:autoSpaceDN w:val="0"/>
              <w:adjustRightInd w:val="0"/>
              <w:spacing w:after="0" w:line="240" w:lineRule="auto"/>
              <w:jc w:val="center"/>
              <w:rPr>
                <w:rFonts w:ascii="Times New Roman" w:hAnsi="Times New Roman"/>
                <w:b/>
                <w:bCs/>
                <w:lang w:eastAsia="en-US"/>
              </w:rPr>
            </w:pPr>
            <w:r w:rsidRPr="00C60DF4">
              <w:rPr>
                <w:rFonts w:ascii="Times New Roman" w:eastAsia="Calibri" w:hAnsi="Times New Roman"/>
                <w:b/>
                <w:i/>
                <w:lang w:val="en-US"/>
              </w:rPr>
              <w:t>Not applicable</w:t>
            </w:r>
          </w:p>
        </w:tc>
      </w:tr>
      <w:tr w:rsidR="00A95308" w:rsidRPr="00A95308" w:rsidTr="001C3FB0">
        <w:trPr>
          <w:trHeight w:val="13740"/>
        </w:trPr>
        <w:tc>
          <w:tcPr>
            <w:tcW w:w="3369" w:type="dxa"/>
          </w:tcPr>
          <w:p w:rsidR="00A95308" w:rsidRPr="00A95308" w:rsidRDefault="00A95308" w:rsidP="001C3FB0">
            <w:pPr>
              <w:spacing w:after="0" w:line="240" w:lineRule="auto"/>
              <w:contextualSpacing/>
              <w:jc w:val="both"/>
              <w:rPr>
                <w:rFonts w:ascii="Times New Roman" w:hAnsi="Times New Roman"/>
                <w:b/>
                <w:highlight w:val="yellow"/>
                <w:lang w:val="en-US"/>
              </w:rPr>
            </w:pPr>
            <w:r w:rsidRPr="00A95308">
              <w:rPr>
                <w:rFonts w:ascii="Times New Roman" w:hAnsi="Times New Roman"/>
                <w:b/>
                <w:lang w:val="en-US"/>
              </w:rPr>
              <w:lastRenderedPageBreak/>
              <w:t>Learning effects, defined for given learning form</w:t>
            </w:r>
          </w:p>
        </w:tc>
        <w:tc>
          <w:tcPr>
            <w:tcW w:w="6095" w:type="dxa"/>
          </w:tcPr>
          <w:p w:rsidR="00A95308" w:rsidRPr="00A95308" w:rsidRDefault="00A95308" w:rsidP="001C3FB0">
            <w:pPr>
              <w:autoSpaceDE w:val="0"/>
              <w:autoSpaceDN w:val="0"/>
              <w:adjustRightInd w:val="0"/>
              <w:spacing w:after="0" w:line="240" w:lineRule="auto"/>
              <w:jc w:val="center"/>
              <w:rPr>
                <w:rFonts w:ascii="Times New Roman" w:hAnsi="Times New Roman"/>
                <w:b/>
                <w:bCs/>
                <w:lang w:val="en-US"/>
              </w:rPr>
            </w:pPr>
            <w:r w:rsidRPr="00A95308">
              <w:rPr>
                <w:rFonts w:ascii="Times New Roman" w:hAnsi="Times New Roman"/>
                <w:b/>
                <w:bCs/>
                <w:lang w:val="en-US"/>
              </w:rPr>
              <w:t>Seminars:</w:t>
            </w:r>
          </w:p>
          <w:p w:rsidR="00C60DF4" w:rsidRPr="00C54A7F" w:rsidRDefault="007D47C4" w:rsidP="00C60DF4">
            <w:pPr>
              <w:spacing w:after="0" w:line="240" w:lineRule="auto"/>
              <w:ind w:left="317" w:hanging="425"/>
              <w:jc w:val="both"/>
              <w:rPr>
                <w:rFonts w:ascii="Times New Roman" w:eastAsia="Calibri" w:hAnsi="Times New Roman"/>
                <w:lang w:val="en-US"/>
              </w:rPr>
            </w:pPr>
            <w:r>
              <w:rPr>
                <w:rFonts w:ascii="Times New Roman" w:eastAsia="Calibri" w:hAnsi="Times New Roman"/>
                <w:lang w:val="en-US"/>
              </w:rPr>
              <w:t xml:space="preserve"> </w:t>
            </w:r>
            <w:r w:rsidR="00C60DF4" w:rsidRPr="00C54A7F">
              <w:rPr>
                <w:rFonts w:ascii="Times New Roman" w:eastAsia="Calibri" w:hAnsi="Times New Roman"/>
                <w:lang w:val="en-US"/>
              </w:rPr>
              <w:t xml:space="preserve">W1: explains the causes, symptoms, principles of diagnosis and therapeutic management of the most common diseases requiring surgical treatment in adults: thoracic diseases (F.W1.); </w:t>
            </w:r>
          </w:p>
          <w:p w:rsidR="00C60DF4" w:rsidRPr="00C54A7F" w:rsidRDefault="007D47C4" w:rsidP="00C60DF4">
            <w:pPr>
              <w:spacing w:after="0" w:line="240" w:lineRule="auto"/>
              <w:ind w:left="317" w:hanging="425"/>
              <w:jc w:val="both"/>
              <w:rPr>
                <w:rFonts w:ascii="Times New Roman" w:eastAsia="Calibri" w:hAnsi="Times New Roman"/>
                <w:lang w:val="en-US"/>
              </w:rPr>
            </w:pPr>
            <w:r>
              <w:rPr>
                <w:rFonts w:ascii="Times New Roman" w:eastAsia="Calibri" w:hAnsi="Times New Roman"/>
                <w:lang w:val="en-US"/>
              </w:rPr>
              <w:t xml:space="preserve"> </w:t>
            </w:r>
            <w:r w:rsidR="00C60DF4" w:rsidRPr="00C54A7F">
              <w:rPr>
                <w:rFonts w:ascii="Times New Roman" w:eastAsia="Calibri" w:hAnsi="Times New Roman"/>
                <w:lang w:val="en-US"/>
              </w:rPr>
              <w:t>W2: describes basic classical and minimally invasive surgical techniques (F.W3.);</w:t>
            </w:r>
          </w:p>
          <w:p w:rsidR="007D47C4" w:rsidRDefault="007D47C4" w:rsidP="007D47C4">
            <w:pPr>
              <w:spacing w:after="0" w:line="240" w:lineRule="auto"/>
              <w:ind w:left="317" w:hanging="425"/>
              <w:jc w:val="both"/>
              <w:rPr>
                <w:rFonts w:ascii="Times New Roman" w:eastAsia="Calibri" w:hAnsi="Times New Roman"/>
                <w:lang w:val="en-US"/>
              </w:rPr>
            </w:pPr>
            <w:r>
              <w:rPr>
                <w:rFonts w:ascii="Times New Roman" w:eastAsia="Calibri" w:hAnsi="Times New Roman"/>
                <w:lang w:val="en-US"/>
              </w:rPr>
              <w:t xml:space="preserve"> </w:t>
            </w:r>
            <w:r w:rsidR="00C60DF4" w:rsidRPr="00C54A7F">
              <w:rPr>
                <w:rFonts w:ascii="Times New Roman" w:eastAsia="Calibri" w:hAnsi="Times New Roman"/>
                <w:lang w:val="en-US"/>
              </w:rPr>
              <w:t>W3: defines the principles of eligibility for basic surgery and invasive diagnostic and therapeutic procedures and the most common complications (F.W4.);</w:t>
            </w:r>
          </w:p>
          <w:p w:rsidR="007D47C4" w:rsidRDefault="007D47C4" w:rsidP="007D47C4">
            <w:pPr>
              <w:spacing w:after="0" w:line="240" w:lineRule="auto"/>
              <w:ind w:left="317" w:hanging="425"/>
              <w:jc w:val="both"/>
              <w:rPr>
                <w:rFonts w:ascii="Times New Roman" w:hAnsi="Times New Roman"/>
                <w:lang w:val="en-US"/>
              </w:rPr>
            </w:pPr>
            <w:r>
              <w:rPr>
                <w:rFonts w:ascii="Times New Roman" w:hAnsi="Times New Roman"/>
                <w:lang w:val="en-US"/>
              </w:rPr>
              <w:t xml:space="preserve"> </w:t>
            </w:r>
            <w:r w:rsidRPr="00200A3B">
              <w:rPr>
                <w:rFonts w:ascii="Times New Roman" w:hAnsi="Times New Roman"/>
                <w:lang w:val="en-US"/>
              </w:rPr>
              <w:t xml:space="preserve">U1: </w:t>
            </w:r>
            <w:r>
              <w:rPr>
                <w:rFonts w:ascii="Times New Roman" w:hAnsi="Times New Roman"/>
                <w:lang w:val="en-US"/>
              </w:rPr>
              <w:t>u</w:t>
            </w:r>
            <w:r w:rsidRPr="00545314">
              <w:rPr>
                <w:rFonts w:ascii="Times New Roman" w:hAnsi="Times New Roman"/>
                <w:lang w:val="en-US"/>
              </w:rPr>
              <w:t>ses open-ended questions, closed-ended questions, paraphrasing, clarification, internal and final summaries, signaling, active listening (e.g., detecting and recognizing signals sent by the interlocutor, verbal and nonverbal techniques), and facilitation (encouraging the interlocutor to speak) as appropriate to the situation (D.U10.);</w:t>
            </w:r>
          </w:p>
          <w:p w:rsidR="007D47C4" w:rsidRDefault="007D47C4" w:rsidP="007D47C4">
            <w:pPr>
              <w:spacing w:after="0" w:line="240" w:lineRule="auto"/>
              <w:ind w:left="317" w:hanging="425"/>
              <w:jc w:val="both"/>
              <w:rPr>
                <w:rFonts w:ascii="Times New Roman" w:hAnsi="Times New Roman"/>
                <w:iCs/>
                <w:lang w:val="en-US"/>
              </w:rPr>
            </w:pPr>
            <w:r>
              <w:rPr>
                <w:rFonts w:ascii="Times New Roman" w:hAnsi="Times New Roman"/>
                <w:iCs/>
                <w:lang w:val="en-US"/>
              </w:rPr>
              <w:t xml:space="preserve"> </w:t>
            </w:r>
            <w:r w:rsidRPr="002F0999">
              <w:rPr>
                <w:rFonts w:ascii="Times New Roman" w:hAnsi="Times New Roman"/>
                <w:iCs/>
                <w:lang w:val="en-US"/>
              </w:rPr>
              <w:t>K3: perceives and recognizes own limitations and performs self-assessment of deficits and educational needs (K_K05);</w:t>
            </w:r>
          </w:p>
          <w:p w:rsidR="007D47C4" w:rsidRPr="002F0999" w:rsidRDefault="007D47C4" w:rsidP="007D47C4">
            <w:pPr>
              <w:autoSpaceDE w:val="0"/>
              <w:autoSpaceDN w:val="0"/>
              <w:adjustRightInd w:val="0"/>
              <w:spacing w:after="0" w:line="240" w:lineRule="auto"/>
              <w:ind w:left="409" w:right="113" w:hanging="517"/>
              <w:jc w:val="both"/>
              <w:rPr>
                <w:rFonts w:ascii="Times New Roman" w:hAnsi="Times New Roman"/>
                <w:iCs/>
                <w:lang w:val="en-US"/>
              </w:rPr>
            </w:pPr>
            <w:r>
              <w:rPr>
                <w:rFonts w:ascii="Times New Roman" w:hAnsi="Times New Roman"/>
                <w:iCs/>
                <w:lang w:val="en-US"/>
              </w:rPr>
              <w:t xml:space="preserve"> </w:t>
            </w:r>
            <w:r w:rsidRPr="002F0999">
              <w:rPr>
                <w:rFonts w:ascii="Times New Roman" w:hAnsi="Times New Roman"/>
                <w:iCs/>
                <w:lang w:val="en-US"/>
              </w:rPr>
              <w:t>K5: uses objective sources of information (K_K07);</w:t>
            </w:r>
          </w:p>
          <w:p w:rsidR="007D47C4" w:rsidRPr="002F0999" w:rsidRDefault="007D47C4" w:rsidP="007D47C4">
            <w:pPr>
              <w:autoSpaceDE w:val="0"/>
              <w:autoSpaceDN w:val="0"/>
              <w:adjustRightInd w:val="0"/>
              <w:spacing w:after="0" w:line="240" w:lineRule="auto"/>
              <w:ind w:left="409" w:right="113" w:hanging="517"/>
              <w:jc w:val="both"/>
              <w:rPr>
                <w:rFonts w:ascii="Times New Roman" w:hAnsi="Times New Roman"/>
                <w:iCs/>
                <w:lang w:val="en-US"/>
              </w:rPr>
            </w:pPr>
            <w:r>
              <w:rPr>
                <w:rFonts w:ascii="Times New Roman" w:hAnsi="Times New Roman"/>
                <w:iCs/>
                <w:lang w:val="en-US"/>
              </w:rPr>
              <w:t xml:space="preserve"> K6: </w:t>
            </w:r>
            <w:r w:rsidRPr="002F0999">
              <w:rPr>
                <w:rFonts w:ascii="Times New Roman" w:hAnsi="Times New Roman"/>
                <w:iCs/>
                <w:lang w:val="en-US"/>
              </w:rPr>
              <w:t>formulates appropriate conclusions from his/her own measurements or observations (K_K08);</w:t>
            </w:r>
          </w:p>
          <w:p w:rsidR="007D47C4" w:rsidRDefault="007D47C4" w:rsidP="001C3FB0">
            <w:pPr>
              <w:spacing w:after="0" w:line="240" w:lineRule="auto"/>
              <w:jc w:val="center"/>
              <w:rPr>
                <w:rFonts w:ascii="Times New Roman" w:eastAsia="Calibri" w:hAnsi="Times New Roman"/>
                <w:lang w:val="en-US"/>
              </w:rPr>
            </w:pPr>
          </w:p>
          <w:p w:rsidR="00A95308" w:rsidRPr="00A95308" w:rsidRDefault="009527D7" w:rsidP="001C3FB0">
            <w:pPr>
              <w:spacing w:after="0" w:line="240" w:lineRule="auto"/>
              <w:jc w:val="center"/>
              <w:rPr>
                <w:rFonts w:ascii="Times New Roman" w:eastAsia="SimSun" w:hAnsi="Times New Roman"/>
                <w:b/>
                <w:iCs/>
                <w:color w:val="000000"/>
                <w:lang w:val="en-US"/>
              </w:rPr>
            </w:pPr>
            <w:r>
              <w:rPr>
                <w:rFonts w:ascii="Times New Roman" w:eastAsia="SimSun" w:hAnsi="Times New Roman"/>
                <w:b/>
                <w:iCs/>
                <w:color w:val="000000"/>
                <w:lang w:val="en-US"/>
              </w:rPr>
              <w:t>Exercises</w:t>
            </w:r>
            <w:r w:rsidR="00A95308" w:rsidRPr="00A95308">
              <w:rPr>
                <w:rFonts w:ascii="Times New Roman" w:eastAsia="SimSun" w:hAnsi="Times New Roman"/>
                <w:b/>
                <w:iCs/>
                <w:color w:val="000000"/>
                <w:lang w:val="en-US"/>
              </w:rPr>
              <w:t>:</w:t>
            </w:r>
          </w:p>
          <w:p w:rsidR="007D47C4" w:rsidRPr="00C54A7F" w:rsidRDefault="007D47C4" w:rsidP="007D47C4">
            <w:pPr>
              <w:spacing w:after="0" w:line="240" w:lineRule="auto"/>
              <w:ind w:left="317" w:hanging="425"/>
              <w:jc w:val="both"/>
              <w:rPr>
                <w:rFonts w:ascii="Times New Roman" w:eastAsia="Calibri" w:hAnsi="Times New Roman"/>
                <w:lang w:val="en-US"/>
              </w:rPr>
            </w:pPr>
            <w:r>
              <w:rPr>
                <w:rFonts w:ascii="Times New Roman" w:eastAsia="Calibri" w:hAnsi="Times New Roman"/>
                <w:lang w:val="en-US"/>
              </w:rPr>
              <w:t xml:space="preserve"> </w:t>
            </w:r>
            <w:r w:rsidRPr="00C54A7F">
              <w:rPr>
                <w:rFonts w:ascii="Times New Roman" w:eastAsia="Calibri" w:hAnsi="Times New Roman"/>
                <w:lang w:val="en-US"/>
              </w:rPr>
              <w:t xml:space="preserve">W1: explains the causes, symptoms, principles of diagnosis and therapeutic management of the most common diseases requiring surgical treatment in adults: thoracic diseases (F.W1.); </w:t>
            </w:r>
          </w:p>
          <w:p w:rsidR="007D47C4" w:rsidRPr="00C54A7F" w:rsidRDefault="007D47C4" w:rsidP="007D47C4">
            <w:pPr>
              <w:spacing w:after="0" w:line="240" w:lineRule="auto"/>
              <w:ind w:left="317" w:hanging="425"/>
              <w:jc w:val="both"/>
              <w:rPr>
                <w:rFonts w:ascii="Times New Roman" w:eastAsia="Calibri" w:hAnsi="Times New Roman"/>
                <w:lang w:val="en-US"/>
              </w:rPr>
            </w:pPr>
            <w:r>
              <w:rPr>
                <w:rFonts w:ascii="Times New Roman" w:eastAsia="Calibri" w:hAnsi="Times New Roman"/>
                <w:lang w:val="en-US"/>
              </w:rPr>
              <w:t xml:space="preserve"> </w:t>
            </w:r>
            <w:r w:rsidRPr="00C54A7F">
              <w:rPr>
                <w:rFonts w:ascii="Times New Roman" w:eastAsia="Calibri" w:hAnsi="Times New Roman"/>
                <w:lang w:val="en-US"/>
              </w:rPr>
              <w:t>W2: describes basic classical and minimally invasive surgical techniques (F.W3.);</w:t>
            </w:r>
          </w:p>
          <w:p w:rsidR="007D47C4" w:rsidRDefault="007D47C4" w:rsidP="007D47C4">
            <w:pPr>
              <w:spacing w:after="0" w:line="240" w:lineRule="auto"/>
              <w:ind w:left="317" w:hanging="425"/>
              <w:jc w:val="both"/>
              <w:rPr>
                <w:rFonts w:ascii="Times New Roman" w:eastAsia="Calibri" w:hAnsi="Times New Roman"/>
                <w:lang w:val="en-US"/>
              </w:rPr>
            </w:pPr>
            <w:r>
              <w:rPr>
                <w:rFonts w:ascii="Times New Roman" w:eastAsia="Calibri" w:hAnsi="Times New Roman"/>
                <w:lang w:val="en-US"/>
              </w:rPr>
              <w:t xml:space="preserve"> </w:t>
            </w:r>
            <w:r w:rsidRPr="00C54A7F">
              <w:rPr>
                <w:rFonts w:ascii="Times New Roman" w:eastAsia="Calibri" w:hAnsi="Times New Roman"/>
                <w:lang w:val="en-US"/>
              </w:rPr>
              <w:t>W3: defines the principles of eligibility for basic surgery and invasive diagnostic and therapeutic procedures and the most common complications (F.W4.);</w:t>
            </w:r>
          </w:p>
          <w:p w:rsidR="007D47C4" w:rsidRDefault="007D47C4" w:rsidP="007D47C4">
            <w:pPr>
              <w:tabs>
                <w:tab w:val="left" w:pos="317"/>
              </w:tabs>
              <w:autoSpaceDE w:val="0"/>
              <w:autoSpaceDN w:val="0"/>
              <w:adjustRightInd w:val="0"/>
              <w:spacing w:after="0" w:line="240" w:lineRule="auto"/>
              <w:ind w:left="425" w:hanging="533"/>
              <w:jc w:val="both"/>
              <w:rPr>
                <w:rFonts w:ascii="Times New Roman" w:hAnsi="Times New Roman"/>
                <w:lang w:val="en-US"/>
              </w:rPr>
            </w:pPr>
            <w:r>
              <w:rPr>
                <w:rFonts w:ascii="Times New Roman" w:hAnsi="Times New Roman"/>
                <w:lang w:val="en-US"/>
              </w:rPr>
              <w:t xml:space="preserve"> </w:t>
            </w:r>
            <w:r w:rsidRPr="00200A3B">
              <w:rPr>
                <w:rFonts w:ascii="Times New Roman" w:hAnsi="Times New Roman"/>
                <w:lang w:val="en-US"/>
              </w:rPr>
              <w:t>U2: c</w:t>
            </w:r>
            <w:r>
              <w:rPr>
                <w:rFonts w:ascii="Times New Roman" w:hAnsi="Times New Roman"/>
                <w:lang w:val="en-US"/>
              </w:rPr>
              <w:t>onducts</w:t>
            </w:r>
            <w:r w:rsidRPr="00200A3B">
              <w:rPr>
                <w:rFonts w:ascii="Times New Roman" w:hAnsi="Times New Roman"/>
                <w:lang w:val="en-US"/>
              </w:rPr>
              <w:t xml:space="preserve"> an interview with an adult, including an elderly person, using skills related to the content, process and perception of communication, taking into account the biomedical and patient perspectives (E.U1.);</w:t>
            </w:r>
          </w:p>
          <w:p w:rsidR="00A95308" w:rsidRDefault="007D47C4" w:rsidP="007D47C4">
            <w:pPr>
              <w:tabs>
                <w:tab w:val="left" w:pos="317"/>
              </w:tabs>
              <w:autoSpaceDE w:val="0"/>
              <w:autoSpaceDN w:val="0"/>
              <w:adjustRightInd w:val="0"/>
              <w:spacing w:after="0" w:line="240" w:lineRule="auto"/>
              <w:ind w:left="425" w:hanging="533"/>
              <w:jc w:val="both"/>
              <w:rPr>
                <w:rFonts w:ascii="Times New Roman" w:hAnsi="Times New Roman"/>
                <w:lang w:val="en-US"/>
              </w:rPr>
            </w:pPr>
            <w:r>
              <w:rPr>
                <w:rFonts w:ascii="Times New Roman" w:hAnsi="Times New Roman"/>
                <w:lang w:val="en-US"/>
              </w:rPr>
              <w:t xml:space="preserve"> </w:t>
            </w:r>
            <w:r w:rsidRPr="00200A3B">
              <w:rPr>
                <w:rFonts w:ascii="Times New Roman" w:hAnsi="Times New Roman"/>
                <w:lang w:val="en-US"/>
              </w:rPr>
              <w:t xml:space="preserve">U3: </w:t>
            </w:r>
            <w:r w:rsidRPr="00545314">
              <w:rPr>
                <w:rFonts w:ascii="Times New Roman" w:hAnsi="Times New Roman"/>
                <w:lang w:val="en-US"/>
              </w:rPr>
              <w:t>performs a complete and focused physical examination of an adult tailored to the specific clinical situation, including general internal medicine, neurological, musculoskeletal, and geriatric examination (E.U5.).</w:t>
            </w:r>
          </w:p>
          <w:p w:rsidR="007D47C4" w:rsidRPr="002F0999" w:rsidRDefault="007D47C4" w:rsidP="007D47C4">
            <w:pPr>
              <w:autoSpaceDE w:val="0"/>
              <w:autoSpaceDN w:val="0"/>
              <w:adjustRightInd w:val="0"/>
              <w:spacing w:after="0" w:line="240" w:lineRule="auto"/>
              <w:ind w:left="409" w:right="113" w:hanging="409"/>
              <w:jc w:val="both"/>
              <w:rPr>
                <w:rFonts w:ascii="Times New Roman" w:hAnsi="Times New Roman"/>
                <w:iCs/>
                <w:lang w:val="en-US"/>
              </w:rPr>
            </w:pPr>
            <w:r w:rsidRPr="002F0999">
              <w:rPr>
                <w:rFonts w:ascii="Times New Roman" w:hAnsi="Times New Roman"/>
                <w:iCs/>
                <w:lang w:val="en-US"/>
              </w:rPr>
              <w:t>K1: establishes and maintains deep and respectful contact with the patient, and shows understanding for worldview and cultural differences (K_K01);</w:t>
            </w:r>
          </w:p>
          <w:p w:rsidR="007D47C4" w:rsidRPr="002F0999" w:rsidRDefault="007D47C4" w:rsidP="007D47C4">
            <w:pPr>
              <w:autoSpaceDE w:val="0"/>
              <w:autoSpaceDN w:val="0"/>
              <w:adjustRightInd w:val="0"/>
              <w:spacing w:after="0" w:line="240" w:lineRule="auto"/>
              <w:ind w:left="409" w:right="113" w:hanging="409"/>
              <w:jc w:val="both"/>
              <w:rPr>
                <w:rFonts w:ascii="Times New Roman" w:hAnsi="Times New Roman"/>
                <w:iCs/>
                <w:lang w:val="en-US"/>
              </w:rPr>
            </w:pPr>
            <w:r w:rsidRPr="002F0999">
              <w:rPr>
                <w:rFonts w:ascii="Times New Roman" w:hAnsi="Times New Roman"/>
                <w:iCs/>
                <w:lang w:val="en-US"/>
              </w:rPr>
              <w:t>K2: acts towards the patient on the basis of ethical principles, with awareness of social conditions and limitations resulting from the disease (K_K04);</w:t>
            </w:r>
          </w:p>
          <w:p w:rsidR="007D47C4" w:rsidRPr="002F0999" w:rsidRDefault="007D47C4" w:rsidP="007D47C4">
            <w:pPr>
              <w:autoSpaceDE w:val="0"/>
              <w:autoSpaceDN w:val="0"/>
              <w:adjustRightInd w:val="0"/>
              <w:spacing w:after="0" w:line="240" w:lineRule="auto"/>
              <w:ind w:left="409" w:right="113" w:hanging="409"/>
              <w:jc w:val="both"/>
              <w:rPr>
                <w:rFonts w:ascii="Times New Roman" w:hAnsi="Times New Roman"/>
                <w:iCs/>
                <w:lang w:val="en-US"/>
              </w:rPr>
            </w:pPr>
            <w:r w:rsidRPr="002F0999">
              <w:rPr>
                <w:rFonts w:ascii="Times New Roman" w:hAnsi="Times New Roman"/>
                <w:iCs/>
                <w:lang w:val="en-US"/>
              </w:rPr>
              <w:t>K3: perceives and recognizes own limitations and performs self-assessment of deficits and educational needs (K_K05);</w:t>
            </w:r>
          </w:p>
          <w:p w:rsidR="007D47C4" w:rsidRPr="002F0999" w:rsidRDefault="007D47C4" w:rsidP="007D47C4">
            <w:pPr>
              <w:autoSpaceDE w:val="0"/>
              <w:autoSpaceDN w:val="0"/>
              <w:adjustRightInd w:val="0"/>
              <w:spacing w:after="0" w:line="240" w:lineRule="auto"/>
              <w:ind w:left="409" w:right="113" w:hanging="409"/>
              <w:jc w:val="both"/>
              <w:rPr>
                <w:rFonts w:ascii="Times New Roman" w:hAnsi="Times New Roman"/>
                <w:iCs/>
                <w:lang w:val="en-US"/>
              </w:rPr>
            </w:pPr>
            <w:r w:rsidRPr="002F0999">
              <w:rPr>
                <w:rFonts w:ascii="Times New Roman" w:hAnsi="Times New Roman"/>
                <w:iCs/>
                <w:lang w:val="en-US"/>
              </w:rPr>
              <w:t>K4: promotes health-promoting behaviors (K_K06);</w:t>
            </w:r>
          </w:p>
          <w:p w:rsidR="007D47C4" w:rsidRDefault="007D47C4" w:rsidP="007D47C4">
            <w:pPr>
              <w:autoSpaceDE w:val="0"/>
              <w:autoSpaceDN w:val="0"/>
              <w:adjustRightInd w:val="0"/>
              <w:spacing w:after="0" w:line="240" w:lineRule="auto"/>
              <w:ind w:left="409" w:right="113" w:hanging="409"/>
              <w:jc w:val="both"/>
              <w:rPr>
                <w:rFonts w:ascii="Times New Roman" w:hAnsi="Times New Roman"/>
                <w:iCs/>
                <w:lang w:val="en-US"/>
              </w:rPr>
            </w:pPr>
            <w:r w:rsidRPr="002F0999">
              <w:rPr>
                <w:rFonts w:ascii="Times New Roman" w:hAnsi="Times New Roman"/>
                <w:iCs/>
                <w:lang w:val="en-US"/>
              </w:rPr>
              <w:t>K5: uses objective sources of information (K_K07);</w:t>
            </w:r>
          </w:p>
          <w:p w:rsidR="007D47C4" w:rsidRPr="002F0999" w:rsidRDefault="007D47C4" w:rsidP="007D47C4">
            <w:pPr>
              <w:autoSpaceDE w:val="0"/>
              <w:autoSpaceDN w:val="0"/>
              <w:adjustRightInd w:val="0"/>
              <w:spacing w:after="0" w:line="240" w:lineRule="auto"/>
              <w:ind w:left="409" w:right="113" w:hanging="409"/>
              <w:jc w:val="both"/>
              <w:rPr>
                <w:rFonts w:ascii="Times New Roman" w:hAnsi="Times New Roman"/>
                <w:iCs/>
                <w:lang w:val="en-US"/>
              </w:rPr>
            </w:pPr>
            <w:r w:rsidRPr="002F0999">
              <w:rPr>
                <w:rFonts w:ascii="Times New Roman" w:hAnsi="Times New Roman"/>
                <w:iCs/>
                <w:lang w:val="en-US"/>
              </w:rPr>
              <w:t>K6: formulates appropriate conclusions from his/her own measurements or observations (K_K08);</w:t>
            </w:r>
          </w:p>
          <w:p w:rsidR="007D47C4" w:rsidRPr="007D47C4" w:rsidRDefault="007D47C4" w:rsidP="007D47C4">
            <w:pPr>
              <w:tabs>
                <w:tab w:val="left" w:pos="317"/>
              </w:tabs>
              <w:autoSpaceDE w:val="0"/>
              <w:autoSpaceDN w:val="0"/>
              <w:adjustRightInd w:val="0"/>
              <w:spacing w:after="0" w:line="240" w:lineRule="auto"/>
              <w:ind w:left="425" w:hanging="533"/>
              <w:jc w:val="both"/>
              <w:rPr>
                <w:rFonts w:ascii="Times New Roman" w:hAnsi="Times New Roman"/>
                <w:lang w:val="en-US"/>
              </w:rPr>
            </w:pPr>
            <w:r>
              <w:rPr>
                <w:rFonts w:ascii="Times New Roman" w:hAnsi="Times New Roman"/>
                <w:iCs/>
                <w:lang w:val="en-US"/>
              </w:rPr>
              <w:t xml:space="preserve">  K7: r</w:t>
            </w:r>
            <w:r w:rsidRPr="00545314">
              <w:rPr>
                <w:rFonts w:ascii="Times New Roman" w:hAnsi="Times New Roman"/>
                <w:iCs/>
                <w:lang w:val="en-US"/>
              </w:rPr>
              <w:t>espects the principles of professional camaraderie and appropriate rules of cooperation in a team, including with representatives of other medical professions, and in a multicultural environment (K_K09);</w:t>
            </w:r>
          </w:p>
        </w:tc>
      </w:tr>
      <w:tr w:rsidR="00A95308" w:rsidRPr="00A95308" w:rsidTr="001C3FB0">
        <w:trPr>
          <w:trHeight w:val="2259"/>
        </w:trPr>
        <w:tc>
          <w:tcPr>
            <w:tcW w:w="3369" w:type="dxa"/>
          </w:tcPr>
          <w:p w:rsidR="00A95308" w:rsidRPr="00B456A9" w:rsidRDefault="00F32BC3" w:rsidP="001C3FB0">
            <w:pPr>
              <w:spacing w:after="0" w:line="240" w:lineRule="auto"/>
              <w:contextualSpacing/>
              <w:jc w:val="both"/>
              <w:rPr>
                <w:rFonts w:ascii="Times New Roman" w:hAnsi="Times New Roman"/>
                <w:b/>
                <w:highlight w:val="yellow"/>
              </w:rPr>
            </w:pPr>
            <w:proofErr w:type="spellStart"/>
            <w:r w:rsidRPr="00F32BC3">
              <w:rPr>
                <w:rFonts w:ascii="Times New Roman" w:hAnsi="Times New Roman"/>
                <w:b/>
              </w:rPr>
              <w:lastRenderedPageBreak/>
              <w:t>Methods</w:t>
            </w:r>
            <w:proofErr w:type="spellEnd"/>
            <w:r w:rsidRPr="00F32BC3">
              <w:rPr>
                <w:rFonts w:ascii="Times New Roman" w:hAnsi="Times New Roman"/>
                <w:b/>
              </w:rPr>
              <w:t xml:space="preserve"> and </w:t>
            </w:r>
            <w:proofErr w:type="spellStart"/>
            <w:r w:rsidRPr="00F32BC3">
              <w:rPr>
                <w:rFonts w:ascii="Times New Roman" w:hAnsi="Times New Roman"/>
                <w:b/>
              </w:rPr>
              <w:t>criteria</w:t>
            </w:r>
            <w:proofErr w:type="spellEnd"/>
            <w:r w:rsidRPr="00F32BC3">
              <w:rPr>
                <w:rFonts w:ascii="Times New Roman" w:hAnsi="Times New Roman"/>
                <w:b/>
              </w:rPr>
              <w:t xml:space="preserve"> of </w:t>
            </w:r>
            <w:proofErr w:type="spellStart"/>
            <w:r w:rsidRPr="00F32BC3">
              <w:rPr>
                <w:rFonts w:ascii="Times New Roman" w:hAnsi="Times New Roman"/>
                <w:b/>
              </w:rPr>
              <w:t>evaluation</w:t>
            </w:r>
            <w:proofErr w:type="spellEnd"/>
            <w:r w:rsidRPr="00F32BC3">
              <w:rPr>
                <w:rFonts w:ascii="Times New Roman" w:hAnsi="Times New Roman"/>
                <w:b/>
              </w:rPr>
              <w:t xml:space="preserve"> of a </w:t>
            </w:r>
            <w:proofErr w:type="spellStart"/>
            <w:r w:rsidRPr="00F32BC3">
              <w:rPr>
                <w:rFonts w:ascii="Times New Roman" w:hAnsi="Times New Roman"/>
                <w:b/>
              </w:rPr>
              <w:t>given</w:t>
            </w:r>
            <w:proofErr w:type="spellEnd"/>
            <w:r w:rsidRPr="00F32BC3">
              <w:rPr>
                <w:rFonts w:ascii="Times New Roman" w:hAnsi="Times New Roman"/>
                <w:b/>
              </w:rPr>
              <w:t xml:space="preserve"> form of </w:t>
            </w:r>
            <w:proofErr w:type="spellStart"/>
            <w:r w:rsidRPr="00F32BC3">
              <w:rPr>
                <w:rFonts w:ascii="Times New Roman" w:hAnsi="Times New Roman"/>
                <w:b/>
              </w:rPr>
              <w:t>classes</w:t>
            </w:r>
            <w:proofErr w:type="spellEnd"/>
            <w:r w:rsidRPr="00F32BC3">
              <w:rPr>
                <w:rFonts w:ascii="Times New Roman" w:hAnsi="Times New Roman"/>
                <w:b/>
              </w:rPr>
              <w:t xml:space="preserve"> </w:t>
            </w:r>
            <w:proofErr w:type="spellStart"/>
            <w:r w:rsidRPr="00F32BC3">
              <w:rPr>
                <w:rFonts w:ascii="Times New Roman" w:hAnsi="Times New Roman"/>
                <w:b/>
              </w:rPr>
              <w:t>in</w:t>
            </w:r>
            <w:proofErr w:type="spellEnd"/>
            <w:r w:rsidRPr="00F32BC3">
              <w:rPr>
                <w:rFonts w:ascii="Times New Roman" w:hAnsi="Times New Roman"/>
                <w:b/>
              </w:rPr>
              <w:t xml:space="preserve"> </w:t>
            </w:r>
            <w:proofErr w:type="spellStart"/>
            <w:r w:rsidRPr="00F32BC3">
              <w:rPr>
                <w:rFonts w:ascii="Times New Roman" w:hAnsi="Times New Roman"/>
                <w:b/>
              </w:rPr>
              <w:t>the</w:t>
            </w:r>
            <w:proofErr w:type="spellEnd"/>
            <w:r w:rsidRPr="00F32BC3">
              <w:rPr>
                <w:rFonts w:ascii="Times New Roman" w:hAnsi="Times New Roman"/>
                <w:b/>
              </w:rPr>
              <w:t xml:space="preserve"> </w:t>
            </w:r>
            <w:proofErr w:type="spellStart"/>
            <w:r w:rsidRPr="00F32BC3">
              <w:rPr>
                <w:rFonts w:ascii="Times New Roman" w:hAnsi="Times New Roman"/>
                <w:b/>
              </w:rPr>
              <w:t>course</w:t>
            </w:r>
            <w:proofErr w:type="spellEnd"/>
          </w:p>
        </w:tc>
        <w:tc>
          <w:tcPr>
            <w:tcW w:w="6095" w:type="dxa"/>
          </w:tcPr>
          <w:p w:rsidR="00BF1F2B" w:rsidRPr="006D6608" w:rsidRDefault="00BF1F2B" w:rsidP="00BF1F2B">
            <w:pPr>
              <w:autoSpaceDE w:val="0"/>
              <w:autoSpaceDN w:val="0"/>
              <w:adjustRightInd w:val="0"/>
              <w:spacing w:after="0" w:line="240" w:lineRule="auto"/>
              <w:jc w:val="both"/>
              <w:rPr>
                <w:rFonts w:ascii="Times New Roman" w:hAnsi="Times New Roman"/>
                <w:b/>
                <w:lang w:val="en-US"/>
              </w:rPr>
            </w:pPr>
            <w:r w:rsidRPr="006D6608">
              <w:rPr>
                <w:rFonts w:ascii="Times New Roman" w:hAnsi="Times New Roman"/>
                <w:b/>
                <w:lang w:val="en-US"/>
              </w:rPr>
              <w:t>Seminars:</w:t>
            </w:r>
          </w:p>
          <w:p w:rsidR="00BF1F2B" w:rsidRPr="00BF1F2B" w:rsidRDefault="00BF1F2B" w:rsidP="00BF1F2B">
            <w:pPr>
              <w:autoSpaceDE w:val="0"/>
              <w:autoSpaceDN w:val="0"/>
              <w:adjustRightInd w:val="0"/>
              <w:spacing w:after="0" w:line="240" w:lineRule="auto"/>
              <w:jc w:val="both"/>
              <w:rPr>
                <w:rFonts w:ascii="Times New Roman" w:hAnsi="Times New Roman"/>
                <w:lang w:val="en-US"/>
              </w:rPr>
            </w:pPr>
            <w:r w:rsidRPr="00BF1F2B">
              <w:rPr>
                <w:rFonts w:ascii="Times New Roman" w:hAnsi="Times New Roman"/>
                <w:lang w:val="en-US"/>
              </w:rPr>
              <w:t>Final written test (&gt;60%): W1-W5</w:t>
            </w:r>
          </w:p>
          <w:p w:rsidR="00BF1F2B" w:rsidRDefault="00BF1F2B" w:rsidP="00BF1F2B">
            <w:pPr>
              <w:autoSpaceDE w:val="0"/>
              <w:autoSpaceDN w:val="0"/>
              <w:adjustRightInd w:val="0"/>
              <w:spacing w:after="0" w:line="240" w:lineRule="auto"/>
              <w:jc w:val="both"/>
              <w:rPr>
                <w:rFonts w:ascii="Times New Roman" w:hAnsi="Times New Roman"/>
                <w:lang w:val="en-US"/>
              </w:rPr>
            </w:pPr>
            <w:r w:rsidRPr="00BF1F2B">
              <w:rPr>
                <w:rFonts w:ascii="Times New Roman" w:hAnsi="Times New Roman"/>
                <w:lang w:val="en-US"/>
              </w:rPr>
              <w:t>Extended observation (&gt;50%) K1-K6</w:t>
            </w:r>
          </w:p>
          <w:p w:rsidR="009527D7" w:rsidRPr="00BF1F2B" w:rsidRDefault="009527D7" w:rsidP="00BF1F2B">
            <w:pPr>
              <w:autoSpaceDE w:val="0"/>
              <w:autoSpaceDN w:val="0"/>
              <w:adjustRightInd w:val="0"/>
              <w:spacing w:after="0" w:line="240" w:lineRule="auto"/>
              <w:jc w:val="both"/>
              <w:rPr>
                <w:rFonts w:ascii="Times New Roman" w:hAnsi="Times New Roman"/>
                <w:lang w:val="en-US"/>
              </w:rPr>
            </w:pPr>
          </w:p>
          <w:p w:rsidR="00BF1F2B" w:rsidRPr="006D6608" w:rsidRDefault="009527D7" w:rsidP="00BF1F2B">
            <w:pPr>
              <w:autoSpaceDE w:val="0"/>
              <w:autoSpaceDN w:val="0"/>
              <w:adjustRightInd w:val="0"/>
              <w:spacing w:after="0" w:line="240" w:lineRule="auto"/>
              <w:jc w:val="both"/>
              <w:rPr>
                <w:rFonts w:ascii="Times New Roman" w:hAnsi="Times New Roman"/>
                <w:b/>
                <w:lang w:val="en-US"/>
              </w:rPr>
            </w:pPr>
            <w:r w:rsidRPr="006D6608">
              <w:rPr>
                <w:rFonts w:ascii="Times New Roman" w:hAnsi="Times New Roman"/>
                <w:b/>
                <w:lang w:val="en-US"/>
              </w:rPr>
              <w:t>Exercises</w:t>
            </w:r>
            <w:r w:rsidR="00BF1F2B" w:rsidRPr="006D6608">
              <w:rPr>
                <w:rFonts w:ascii="Times New Roman" w:hAnsi="Times New Roman"/>
                <w:b/>
                <w:lang w:val="en-US"/>
              </w:rPr>
              <w:t>:</w:t>
            </w:r>
          </w:p>
          <w:p w:rsidR="00BF1F2B" w:rsidRPr="00BF1F2B" w:rsidRDefault="00BF1F2B" w:rsidP="00BF1F2B">
            <w:pPr>
              <w:autoSpaceDE w:val="0"/>
              <w:autoSpaceDN w:val="0"/>
              <w:adjustRightInd w:val="0"/>
              <w:spacing w:after="0" w:line="240" w:lineRule="auto"/>
              <w:jc w:val="both"/>
              <w:rPr>
                <w:rFonts w:ascii="Times New Roman" w:hAnsi="Times New Roman"/>
                <w:lang w:val="en-US"/>
              </w:rPr>
            </w:pPr>
            <w:r w:rsidRPr="00BF1F2B">
              <w:rPr>
                <w:rFonts w:ascii="Times New Roman" w:hAnsi="Times New Roman"/>
                <w:lang w:val="en-US"/>
              </w:rPr>
              <w:t>Final written test (&gt;60%): W1-W5</w:t>
            </w:r>
          </w:p>
          <w:p w:rsidR="00A95308" w:rsidRDefault="00BF1F2B" w:rsidP="00BF1F2B">
            <w:pPr>
              <w:autoSpaceDE w:val="0"/>
              <w:autoSpaceDN w:val="0"/>
              <w:adjustRightInd w:val="0"/>
              <w:spacing w:after="0" w:line="240" w:lineRule="auto"/>
              <w:rPr>
                <w:rFonts w:ascii="Times New Roman" w:hAnsi="Times New Roman"/>
                <w:lang w:val="en-US"/>
              </w:rPr>
            </w:pPr>
            <w:r w:rsidRPr="00BF1F2B">
              <w:rPr>
                <w:rFonts w:ascii="Times New Roman" w:hAnsi="Times New Roman"/>
                <w:lang w:val="en-US"/>
              </w:rPr>
              <w:t>Practical test under simulated conditions: U1-U3</w:t>
            </w:r>
          </w:p>
          <w:p w:rsidR="00564B65" w:rsidRPr="00A95308" w:rsidRDefault="00564B65" w:rsidP="00BF1F2B">
            <w:pPr>
              <w:autoSpaceDE w:val="0"/>
              <w:autoSpaceDN w:val="0"/>
              <w:adjustRightInd w:val="0"/>
              <w:spacing w:after="0" w:line="240" w:lineRule="auto"/>
              <w:rPr>
                <w:rFonts w:ascii="Times New Roman" w:hAnsi="Times New Roman"/>
                <w:highlight w:val="yellow"/>
                <w:lang w:val="en-US"/>
              </w:rPr>
            </w:pPr>
            <w:r w:rsidRPr="00564B65">
              <w:rPr>
                <w:rFonts w:ascii="Times New Roman" w:hAnsi="Times New Roman"/>
                <w:lang w:val="en-US"/>
              </w:rPr>
              <w:t>Scoring system 0-5 (pass mark from 3 points)</w:t>
            </w:r>
          </w:p>
        </w:tc>
      </w:tr>
      <w:tr w:rsidR="00A95308" w:rsidRPr="00A95308" w:rsidTr="001C3FB0">
        <w:trPr>
          <w:trHeight w:val="841"/>
        </w:trPr>
        <w:tc>
          <w:tcPr>
            <w:tcW w:w="3369" w:type="dxa"/>
          </w:tcPr>
          <w:p w:rsidR="00A95308" w:rsidRPr="00A95308" w:rsidRDefault="008021D3" w:rsidP="009527D7">
            <w:pPr>
              <w:spacing w:after="0" w:line="240" w:lineRule="auto"/>
              <w:contextualSpacing/>
              <w:jc w:val="both"/>
              <w:rPr>
                <w:rFonts w:ascii="Times New Roman" w:hAnsi="Times New Roman"/>
                <w:b/>
                <w:highlight w:val="yellow"/>
                <w:lang w:val="en-US"/>
              </w:rPr>
            </w:pPr>
            <w:r w:rsidRPr="008021D3">
              <w:rPr>
                <w:rFonts w:ascii="Times New Roman" w:hAnsi="Times New Roman"/>
                <w:b/>
                <w:lang w:val="en-US"/>
              </w:rPr>
              <w:t xml:space="preserve">Range of </w:t>
            </w:r>
            <w:r w:rsidR="009527D7">
              <w:rPr>
                <w:rFonts w:ascii="Times New Roman" w:hAnsi="Times New Roman"/>
                <w:b/>
                <w:lang w:val="en-US"/>
              </w:rPr>
              <w:t>topic</w:t>
            </w:r>
            <w:r w:rsidRPr="008021D3">
              <w:rPr>
                <w:rFonts w:ascii="Times New Roman" w:hAnsi="Times New Roman"/>
                <w:b/>
                <w:lang w:val="en-US"/>
              </w:rPr>
              <w:t>s (separately for given forms of classes)</w:t>
            </w:r>
          </w:p>
        </w:tc>
        <w:tc>
          <w:tcPr>
            <w:tcW w:w="6095" w:type="dxa"/>
          </w:tcPr>
          <w:p w:rsidR="00A95308" w:rsidRPr="00A95308" w:rsidRDefault="00A95308" w:rsidP="00A95308">
            <w:pPr>
              <w:suppressAutoHyphens/>
              <w:spacing w:after="0" w:line="240" w:lineRule="auto"/>
              <w:rPr>
                <w:rFonts w:ascii="Times New Roman" w:hAnsi="Times New Roman"/>
                <w:b/>
                <w:iCs/>
                <w:lang w:val="en-US" w:eastAsia="en-US"/>
              </w:rPr>
            </w:pPr>
            <w:r w:rsidRPr="00A95308">
              <w:rPr>
                <w:rFonts w:ascii="Times New Roman" w:hAnsi="Times New Roman"/>
                <w:b/>
                <w:iCs/>
                <w:lang w:val="en-US" w:eastAsia="en-US"/>
              </w:rPr>
              <w:t xml:space="preserve">Seminar </w:t>
            </w:r>
            <w:r w:rsidR="009527D7">
              <w:rPr>
                <w:rFonts w:ascii="Times New Roman" w:hAnsi="Times New Roman"/>
                <w:b/>
                <w:iCs/>
                <w:lang w:val="en-US" w:eastAsia="en-US"/>
              </w:rPr>
              <w:t>topic</w:t>
            </w:r>
            <w:r w:rsidRPr="00A95308">
              <w:rPr>
                <w:rFonts w:ascii="Times New Roman" w:hAnsi="Times New Roman"/>
                <w:b/>
                <w:iCs/>
                <w:lang w:val="en-US" w:eastAsia="en-US"/>
              </w:rPr>
              <w:t>s:</w:t>
            </w:r>
          </w:p>
          <w:p w:rsidR="00A95308" w:rsidRDefault="00A95308" w:rsidP="001C3FB0">
            <w:pPr>
              <w:suppressAutoHyphens/>
              <w:spacing w:after="0" w:line="240" w:lineRule="auto"/>
              <w:rPr>
                <w:rFonts w:ascii="Times New Roman" w:hAnsi="Times New Roman"/>
                <w:iCs/>
                <w:lang w:val="en-US" w:eastAsia="en-US"/>
              </w:rPr>
            </w:pPr>
          </w:p>
          <w:p w:rsidR="00A95308" w:rsidRDefault="00A95308" w:rsidP="001C3FB0">
            <w:pPr>
              <w:suppressAutoHyphens/>
              <w:spacing w:after="0" w:line="240" w:lineRule="auto"/>
              <w:rPr>
                <w:rFonts w:ascii="Times New Roman" w:hAnsi="Times New Roman"/>
                <w:iCs/>
                <w:lang w:val="en-US" w:eastAsia="en-US"/>
              </w:rPr>
            </w:pPr>
            <w:r w:rsidRPr="00A95308">
              <w:rPr>
                <w:rFonts w:ascii="Times New Roman" w:hAnsi="Times New Roman"/>
                <w:iCs/>
                <w:lang w:val="en-US" w:eastAsia="en-US"/>
              </w:rPr>
              <w:t>Basic knowledge of anatomy, physiology, and pathophysiology, useful in understanding clinical problems in cardiac surgery.</w:t>
            </w:r>
          </w:p>
          <w:p w:rsidR="008021D3" w:rsidRPr="00A95308" w:rsidRDefault="008021D3" w:rsidP="001C3FB0">
            <w:pPr>
              <w:suppressAutoHyphens/>
              <w:spacing w:after="0" w:line="240" w:lineRule="auto"/>
              <w:rPr>
                <w:rFonts w:ascii="Times New Roman" w:hAnsi="Times New Roman"/>
                <w:iCs/>
                <w:lang w:val="en-US" w:eastAsia="en-US"/>
              </w:rPr>
            </w:pPr>
          </w:p>
          <w:p w:rsidR="00A95308" w:rsidRDefault="00A95308" w:rsidP="001C3FB0">
            <w:pPr>
              <w:suppressAutoHyphens/>
              <w:spacing w:after="0" w:line="240" w:lineRule="auto"/>
              <w:rPr>
                <w:rFonts w:ascii="Times New Roman" w:hAnsi="Times New Roman"/>
                <w:iCs/>
                <w:lang w:val="en-US" w:eastAsia="en-US"/>
              </w:rPr>
            </w:pPr>
            <w:r w:rsidRPr="00A95308">
              <w:rPr>
                <w:rFonts w:ascii="Times New Roman" w:hAnsi="Times New Roman"/>
                <w:iCs/>
                <w:lang w:val="en-US" w:eastAsia="en-US"/>
              </w:rPr>
              <w:t>The spectrum of the basic issues in cardiac surgery.</w:t>
            </w:r>
          </w:p>
          <w:p w:rsidR="008021D3" w:rsidRPr="00A95308" w:rsidRDefault="008021D3" w:rsidP="001C3FB0">
            <w:pPr>
              <w:suppressAutoHyphens/>
              <w:spacing w:after="0" w:line="240" w:lineRule="auto"/>
              <w:rPr>
                <w:rFonts w:ascii="Times New Roman" w:hAnsi="Times New Roman"/>
                <w:iCs/>
                <w:lang w:val="en-US" w:eastAsia="en-US"/>
              </w:rPr>
            </w:pPr>
          </w:p>
          <w:p w:rsidR="00A95308" w:rsidRDefault="009527D7" w:rsidP="001C3FB0">
            <w:pPr>
              <w:suppressAutoHyphens/>
              <w:spacing w:after="0" w:line="240" w:lineRule="auto"/>
              <w:rPr>
                <w:rFonts w:ascii="Times New Roman" w:hAnsi="Times New Roman"/>
                <w:iCs/>
                <w:lang w:val="en-US" w:eastAsia="en-US"/>
              </w:rPr>
            </w:pPr>
            <w:r>
              <w:rPr>
                <w:rFonts w:ascii="Times New Roman" w:hAnsi="Times New Roman"/>
                <w:iCs/>
                <w:lang w:val="en-US" w:eastAsia="en-US"/>
              </w:rPr>
              <w:t xml:space="preserve">History </w:t>
            </w:r>
            <w:r w:rsidR="00A95308" w:rsidRPr="00A95308">
              <w:rPr>
                <w:rFonts w:ascii="Times New Roman" w:hAnsi="Times New Roman"/>
                <w:iCs/>
                <w:lang w:val="en-US" w:eastAsia="en-US"/>
              </w:rPr>
              <w:t>of cardiac surgery.</w:t>
            </w:r>
          </w:p>
          <w:p w:rsidR="008021D3" w:rsidRPr="00A95308" w:rsidRDefault="008021D3" w:rsidP="001C3FB0">
            <w:pPr>
              <w:suppressAutoHyphens/>
              <w:spacing w:after="0" w:line="240" w:lineRule="auto"/>
              <w:rPr>
                <w:rFonts w:ascii="Times New Roman" w:hAnsi="Times New Roman"/>
                <w:iCs/>
                <w:lang w:val="en-US" w:eastAsia="en-US"/>
              </w:rPr>
            </w:pPr>
          </w:p>
          <w:p w:rsidR="008021D3" w:rsidRDefault="008021D3" w:rsidP="008021D3">
            <w:pPr>
              <w:suppressAutoHyphens/>
              <w:spacing w:after="0" w:line="240" w:lineRule="auto"/>
              <w:rPr>
                <w:rFonts w:ascii="Times New Roman" w:hAnsi="Times New Roman"/>
                <w:iCs/>
                <w:lang w:val="en-US" w:eastAsia="en-US"/>
              </w:rPr>
            </w:pPr>
            <w:r w:rsidRPr="008021D3">
              <w:rPr>
                <w:rFonts w:ascii="Times New Roman" w:hAnsi="Times New Roman"/>
                <w:iCs/>
                <w:lang w:val="en-US" w:eastAsia="en-US"/>
              </w:rPr>
              <w:t>The most important international research and guidelines of scientific societies on cardiac surgery.</w:t>
            </w:r>
          </w:p>
          <w:p w:rsidR="008021D3" w:rsidRPr="008021D3" w:rsidRDefault="008021D3" w:rsidP="008021D3">
            <w:pPr>
              <w:suppressAutoHyphens/>
              <w:spacing w:after="0" w:line="240" w:lineRule="auto"/>
              <w:rPr>
                <w:rFonts w:ascii="Times New Roman" w:hAnsi="Times New Roman"/>
                <w:iCs/>
                <w:lang w:val="en-US" w:eastAsia="en-US"/>
              </w:rPr>
            </w:pPr>
          </w:p>
          <w:p w:rsidR="008021D3" w:rsidRDefault="008021D3" w:rsidP="008021D3">
            <w:pPr>
              <w:suppressAutoHyphens/>
              <w:spacing w:after="0" w:line="240" w:lineRule="auto"/>
              <w:rPr>
                <w:rFonts w:ascii="Times New Roman" w:hAnsi="Times New Roman"/>
                <w:iCs/>
                <w:lang w:val="en-US" w:eastAsia="en-US"/>
              </w:rPr>
            </w:pPr>
            <w:r w:rsidRPr="008021D3">
              <w:rPr>
                <w:rFonts w:ascii="Times New Roman" w:hAnsi="Times New Roman"/>
                <w:iCs/>
                <w:lang w:val="en-US" w:eastAsia="en-US"/>
              </w:rPr>
              <w:t>Basic knowledge of the process of diagnosis, qualification, preparation and performance of cardiac surgery.</w:t>
            </w:r>
          </w:p>
          <w:p w:rsidR="008021D3" w:rsidRPr="008021D3" w:rsidRDefault="008021D3" w:rsidP="008021D3">
            <w:pPr>
              <w:suppressAutoHyphens/>
              <w:spacing w:after="0" w:line="240" w:lineRule="auto"/>
              <w:rPr>
                <w:rFonts w:ascii="Times New Roman" w:hAnsi="Times New Roman"/>
                <w:iCs/>
                <w:lang w:val="en-US" w:eastAsia="en-US"/>
              </w:rPr>
            </w:pPr>
          </w:p>
          <w:p w:rsidR="008021D3" w:rsidRDefault="008021D3" w:rsidP="008021D3">
            <w:pPr>
              <w:suppressAutoHyphens/>
              <w:spacing w:after="0" w:line="240" w:lineRule="auto"/>
              <w:rPr>
                <w:rFonts w:ascii="Times New Roman" w:hAnsi="Times New Roman"/>
                <w:iCs/>
                <w:lang w:val="en-US" w:eastAsia="en-US"/>
              </w:rPr>
            </w:pPr>
            <w:r w:rsidRPr="008021D3">
              <w:rPr>
                <w:rFonts w:ascii="Times New Roman" w:hAnsi="Times New Roman"/>
                <w:iCs/>
                <w:lang w:val="en-US" w:eastAsia="en-US"/>
              </w:rPr>
              <w:t xml:space="preserve">Postoperative care in the early and distant period after heart and aortic surgery. </w:t>
            </w:r>
          </w:p>
          <w:p w:rsidR="008021D3" w:rsidRPr="008021D3" w:rsidRDefault="008021D3" w:rsidP="008021D3">
            <w:pPr>
              <w:suppressAutoHyphens/>
              <w:spacing w:after="0" w:line="240" w:lineRule="auto"/>
              <w:rPr>
                <w:rFonts w:ascii="Times New Roman" w:hAnsi="Times New Roman"/>
                <w:iCs/>
                <w:lang w:val="en-US" w:eastAsia="en-US"/>
              </w:rPr>
            </w:pPr>
          </w:p>
          <w:p w:rsidR="008021D3" w:rsidRPr="008021D3" w:rsidRDefault="008021D3" w:rsidP="008021D3">
            <w:pPr>
              <w:suppressAutoHyphens/>
              <w:spacing w:after="0" w:line="240" w:lineRule="auto"/>
              <w:rPr>
                <w:rFonts w:ascii="Times New Roman" w:hAnsi="Times New Roman"/>
                <w:iCs/>
                <w:lang w:val="en-US" w:eastAsia="en-US"/>
              </w:rPr>
            </w:pPr>
            <w:r w:rsidRPr="008021D3">
              <w:rPr>
                <w:rFonts w:ascii="Times New Roman" w:hAnsi="Times New Roman"/>
                <w:iCs/>
                <w:lang w:val="en-US" w:eastAsia="en-US"/>
              </w:rPr>
              <w:t>Knowledge of procedures necessary for diagnosis and determination of indications for cardiac surgery in patients:</w:t>
            </w:r>
          </w:p>
          <w:p w:rsidR="008021D3" w:rsidRPr="008021D3" w:rsidRDefault="008021D3" w:rsidP="008021D3">
            <w:pPr>
              <w:suppressAutoHyphens/>
              <w:spacing w:after="0" w:line="240" w:lineRule="auto"/>
              <w:rPr>
                <w:rFonts w:ascii="Times New Roman" w:hAnsi="Times New Roman"/>
                <w:iCs/>
                <w:lang w:val="en-US" w:eastAsia="en-US"/>
              </w:rPr>
            </w:pPr>
            <w:r w:rsidRPr="008021D3">
              <w:rPr>
                <w:rFonts w:ascii="Times New Roman" w:hAnsi="Times New Roman"/>
                <w:iCs/>
                <w:lang w:val="en-US" w:eastAsia="en-US"/>
              </w:rPr>
              <w:t>with congenital heart defects</w:t>
            </w:r>
          </w:p>
          <w:p w:rsidR="008021D3" w:rsidRPr="008021D3" w:rsidRDefault="008021D3" w:rsidP="008021D3">
            <w:pPr>
              <w:suppressAutoHyphens/>
              <w:spacing w:after="0" w:line="240" w:lineRule="auto"/>
              <w:rPr>
                <w:rFonts w:ascii="Times New Roman" w:hAnsi="Times New Roman"/>
                <w:iCs/>
                <w:lang w:val="en-US" w:eastAsia="en-US"/>
              </w:rPr>
            </w:pPr>
            <w:r w:rsidRPr="008021D3">
              <w:rPr>
                <w:rFonts w:ascii="Times New Roman" w:hAnsi="Times New Roman"/>
                <w:iCs/>
                <w:lang w:val="en-US" w:eastAsia="en-US"/>
              </w:rPr>
              <w:t>with ischemic heart disease</w:t>
            </w:r>
          </w:p>
          <w:p w:rsidR="008021D3" w:rsidRPr="008021D3" w:rsidRDefault="008021D3" w:rsidP="008021D3">
            <w:pPr>
              <w:suppressAutoHyphens/>
              <w:spacing w:after="0" w:line="240" w:lineRule="auto"/>
              <w:rPr>
                <w:rFonts w:ascii="Times New Roman" w:hAnsi="Times New Roman"/>
                <w:iCs/>
                <w:lang w:val="en-US" w:eastAsia="en-US"/>
              </w:rPr>
            </w:pPr>
            <w:r w:rsidRPr="008021D3">
              <w:rPr>
                <w:rFonts w:ascii="Times New Roman" w:hAnsi="Times New Roman"/>
                <w:iCs/>
                <w:lang w:val="en-US" w:eastAsia="en-US"/>
              </w:rPr>
              <w:t xml:space="preserve">with </w:t>
            </w:r>
            <w:proofErr w:type="spellStart"/>
            <w:r w:rsidRPr="008021D3">
              <w:rPr>
                <w:rFonts w:ascii="Times New Roman" w:hAnsi="Times New Roman"/>
                <w:iCs/>
                <w:lang w:val="en-US" w:eastAsia="en-US"/>
              </w:rPr>
              <w:t>valvular</w:t>
            </w:r>
            <w:proofErr w:type="spellEnd"/>
            <w:r w:rsidRPr="008021D3">
              <w:rPr>
                <w:rFonts w:ascii="Times New Roman" w:hAnsi="Times New Roman"/>
                <w:iCs/>
                <w:lang w:val="en-US" w:eastAsia="en-US"/>
              </w:rPr>
              <w:t xml:space="preserve"> defects</w:t>
            </w:r>
          </w:p>
          <w:p w:rsidR="008021D3" w:rsidRPr="008021D3" w:rsidRDefault="008021D3" w:rsidP="008021D3">
            <w:pPr>
              <w:suppressAutoHyphens/>
              <w:spacing w:after="0" w:line="240" w:lineRule="auto"/>
              <w:rPr>
                <w:rFonts w:ascii="Times New Roman" w:hAnsi="Times New Roman"/>
                <w:iCs/>
                <w:lang w:val="en-US" w:eastAsia="en-US"/>
              </w:rPr>
            </w:pPr>
            <w:r w:rsidRPr="008021D3">
              <w:rPr>
                <w:rFonts w:ascii="Times New Roman" w:hAnsi="Times New Roman"/>
                <w:iCs/>
                <w:lang w:val="en-US" w:eastAsia="en-US"/>
              </w:rPr>
              <w:t>with diseases of the thoracic aorta</w:t>
            </w:r>
          </w:p>
          <w:p w:rsidR="008021D3" w:rsidRPr="008021D3" w:rsidRDefault="008021D3" w:rsidP="008021D3">
            <w:pPr>
              <w:suppressAutoHyphens/>
              <w:spacing w:after="0" w:line="240" w:lineRule="auto"/>
              <w:rPr>
                <w:rFonts w:ascii="Times New Roman" w:hAnsi="Times New Roman"/>
                <w:iCs/>
                <w:lang w:val="en-US" w:eastAsia="en-US"/>
              </w:rPr>
            </w:pPr>
            <w:r w:rsidRPr="008021D3">
              <w:rPr>
                <w:rFonts w:ascii="Times New Roman" w:hAnsi="Times New Roman"/>
                <w:iCs/>
                <w:lang w:val="en-US" w:eastAsia="en-US"/>
              </w:rPr>
              <w:t>with cardiac arrhythmias</w:t>
            </w:r>
          </w:p>
          <w:p w:rsidR="008021D3" w:rsidRPr="008021D3" w:rsidRDefault="008021D3" w:rsidP="008021D3">
            <w:pPr>
              <w:suppressAutoHyphens/>
              <w:spacing w:after="0" w:line="240" w:lineRule="auto"/>
              <w:rPr>
                <w:rFonts w:ascii="Times New Roman" w:hAnsi="Times New Roman"/>
                <w:iCs/>
                <w:lang w:val="en-US" w:eastAsia="en-US"/>
              </w:rPr>
            </w:pPr>
            <w:r w:rsidRPr="008021D3">
              <w:rPr>
                <w:rFonts w:ascii="Times New Roman" w:hAnsi="Times New Roman"/>
                <w:iCs/>
                <w:lang w:val="en-US" w:eastAsia="en-US"/>
              </w:rPr>
              <w:t>with heart and lung failure</w:t>
            </w:r>
          </w:p>
          <w:p w:rsidR="008021D3" w:rsidRPr="008021D3" w:rsidRDefault="008021D3" w:rsidP="008021D3">
            <w:pPr>
              <w:suppressAutoHyphens/>
              <w:spacing w:after="0" w:line="240" w:lineRule="auto"/>
              <w:rPr>
                <w:rFonts w:ascii="Times New Roman" w:hAnsi="Times New Roman"/>
                <w:iCs/>
                <w:lang w:val="en-US" w:eastAsia="en-US"/>
              </w:rPr>
            </w:pPr>
          </w:p>
          <w:p w:rsidR="009A128E" w:rsidRPr="009A128E" w:rsidRDefault="009A128E" w:rsidP="009A128E">
            <w:pPr>
              <w:suppressAutoHyphens/>
              <w:spacing w:after="0" w:line="240" w:lineRule="auto"/>
              <w:rPr>
                <w:rFonts w:ascii="Times New Roman" w:hAnsi="Times New Roman"/>
                <w:iCs/>
                <w:lang w:val="en-US" w:eastAsia="en-US"/>
              </w:rPr>
            </w:pPr>
            <w:r w:rsidRPr="009A128E">
              <w:rPr>
                <w:rFonts w:ascii="Times New Roman" w:hAnsi="Times New Roman"/>
                <w:iCs/>
                <w:lang w:val="en-US" w:eastAsia="en-US"/>
              </w:rPr>
              <w:t>Knowledge of the basic principles and guidelines defining the indications and preparation of patients for cardiac surgery in the above disease groups.</w:t>
            </w:r>
          </w:p>
          <w:p w:rsidR="009A128E" w:rsidRPr="009A128E" w:rsidRDefault="009A128E" w:rsidP="009A128E">
            <w:pPr>
              <w:suppressAutoHyphens/>
              <w:spacing w:after="0" w:line="240" w:lineRule="auto"/>
              <w:rPr>
                <w:rFonts w:ascii="Times New Roman" w:hAnsi="Times New Roman"/>
                <w:iCs/>
                <w:lang w:val="en-US" w:eastAsia="en-US"/>
              </w:rPr>
            </w:pPr>
          </w:p>
          <w:p w:rsidR="008021D3" w:rsidRDefault="009A128E" w:rsidP="009A128E">
            <w:pPr>
              <w:suppressAutoHyphens/>
              <w:spacing w:after="0" w:line="240" w:lineRule="auto"/>
              <w:rPr>
                <w:rFonts w:ascii="Times New Roman" w:hAnsi="Times New Roman"/>
                <w:iCs/>
                <w:lang w:val="en-US" w:eastAsia="en-US"/>
              </w:rPr>
            </w:pPr>
            <w:r w:rsidRPr="009A128E">
              <w:rPr>
                <w:rFonts w:ascii="Times New Roman" w:hAnsi="Times New Roman"/>
                <w:iCs/>
                <w:lang w:val="en-US" w:eastAsia="en-US"/>
              </w:rPr>
              <w:t xml:space="preserve">  Knowledge of the basic methods of treatment of the mentioned groups of diseases, including surgical techniques, instruments and devices necessary in the process of treatment.</w:t>
            </w:r>
          </w:p>
          <w:p w:rsidR="009A128E" w:rsidRPr="008021D3" w:rsidRDefault="009A128E" w:rsidP="009A128E">
            <w:pPr>
              <w:suppressAutoHyphens/>
              <w:spacing w:after="0" w:line="240" w:lineRule="auto"/>
              <w:rPr>
                <w:rFonts w:ascii="Times New Roman" w:hAnsi="Times New Roman"/>
                <w:iCs/>
                <w:lang w:val="en-US" w:eastAsia="en-US"/>
              </w:rPr>
            </w:pPr>
          </w:p>
          <w:p w:rsidR="00A95308" w:rsidRDefault="009A128E" w:rsidP="001C3FB0">
            <w:pPr>
              <w:suppressAutoHyphens/>
              <w:spacing w:after="0" w:line="240" w:lineRule="auto"/>
              <w:rPr>
                <w:rFonts w:ascii="Times New Roman" w:hAnsi="Times New Roman"/>
                <w:iCs/>
                <w:lang w:val="en-US" w:eastAsia="en-US"/>
              </w:rPr>
            </w:pPr>
            <w:r w:rsidRPr="009A128E">
              <w:rPr>
                <w:rFonts w:ascii="Times New Roman" w:hAnsi="Times New Roman"/>
                <w:iCs/>
                <w:lang w:val="en-US" w:eastAsia="en-US"/>
              </w:rPr>
              <w:t>Knowledge of the principles of patient management in the early and distant postoperative period.</w:t>
            </w:r>
          </w:p>
          <w:p w:rsidR="009A128E" w:rsidRPr="00A95308" w:rsidRDefault="009A128E" w:rsidP="001C3FB0">
            <w:pPr>
              <w:suppressAutoHyphens/>
              <w:spacing w:after="0" w:line="240" w:lineRule="auto"/>
              <w:rPr>
                <w:rFonts w:ascii="Times New Roman" w:eastAsia="Calibri" w:hAnsi="Times New Roman"/>
                <w:lang w:val="en-US"/>
              </w:rPr>
            </w:pPr>
          </w:p>
          <w:p w:rsidR="00A95308" w:rsidRDefault="009527D7" w:rsidP="001C3FB0">
            <w:pPr>
              <w:suppressAutoHyphens/>
              <w:spacing w:after="0" w:line="240" w:lineRule="auto"/>
              <w:rPr>
                <w:rFonts w:ascii="Times New Roman" w:hAnsi="Times New Roman"/>
                <w:b/>
                <w:iCs/>
                <w:lang w:val="en-US" w:eastAsia="en-US"/>
              </w:rPr>
            </w:pPr>
            <w:r>
              <w:rPr>
                <w:rFonts w:ascii="Times New Roman" w:eastAsia="SimSun" w:hAnsi="Times New Roman"/>
                <w:b/>
                <w:iCs/>
                <w:color w:val="000000"/>
                <w:lang w:val="en-US"/>
              </w:rPr>
              <w:t>Exercises</w:t>
            </w:r>
            <w:r w:rsidR="00A95308" w:rsidRPr="00A95308">
              <w:rPr>
                <w:rFonts w:ascii="Times New Roman" w:hAnsi="Times New Roman"/>
                <w:b/>
                <w:iCs/>
                <w:lang w:val="en-US" w:eastAsia="en-US"/>
              </w:rPr>
              <w:t xml:space="preserve"> </w:t>
            </w:r>
            <w:r>
              <w:rPr>
                <w:rFonts w:ascii="Times New Roman" w:hAnsi="Times New Roman"/>
                <w:b/>
                <w:iCs/>
                <w:lang w:val="en-US" w:eastAsia="en-US"/>
              </w:rPr>
              <w:t>topics</w:t>
            </w:r>
            <w:r w:rsidR="00A95308" w:rsidRPr="00A95308">
              <w:rPr>
                <w:rFonts w:ascii="Times New Roman" w:hAnsi="Times New Roman"/>
                <w:b/>
                <w:iCs/>
                <w:lang w:val="en-US" w:eastAsia="en-US"/>
              </w:rPr>
              <w:t>:</w:t>
            </w:r>
          </w:p>
          <w:p w:rsidR="004A1892" w:rsidRPr="00A95308" w:rsidRDefault="004A1892" w:rsidP="001C3FB0">
            <w:pPr>
              <w:suppressAutoHyphens/>
              <w:spacing w:after="0" w:line="240" w:lineRule="auto"/>
              <w:rPr>
                <w:rFonts w:ascii="Times New Roman" w:hAnsi="Times New Roman"/>
                <w:b/>
                <w:iCs/>
                <w:lang w:val="en-US" w:eastAsia="en-US"/>
              </w:rPr>
            </w:pPr>
          </w:p>
          <w:p w:rsidR="004A1892" w:rsidRDefault="004A1892" w:rsidP="004A1892">
            <w:pPr>
              <w:tabs>
                <w:tab w:val="left" w:pos="317"/>
              </w:tabs>
              <w:autoSpaceDE w:val="0"/>
              <w:autoSpaceDN w:val="0"/>
              <w:adjustRightInd w:val="0"/>
              <w:spacing w:after="0" w:line="240" w:lineRule="auto"/>
              <w:ind w:left="425" w:hanging="533"/>
              <w:jc w:val="both"/>
              <w:rPr>
                <w:rFonts w:ascii="Times New Roman" w:hAnsi="Times New Roman"/>
                <w:lang w:val="en-US"/>
              </w:rPr>
            </w:pPr>
            <w:r w:rsidRPr="004A1892">
              <w:rPr>
                <w:rFonts w:ascii="Times New Roman" w:hAnsi="Times New Roman"/>
                <w:lang w:val="en-US"/>
              </w:rPr>
              <w:t>Ability to conduct a history and physical examination to determine indications for cardiac surgery.</w:t>
            </w:r>
          </w:p>
          <w:p w:rsidR="004A1892" w:rsidRPr="004A1892" w:rsidRDefault="004A1892" w:rsidP="004A1892">
            <w:pPr>
              <w:tabs>
                <w:tab w:val="left" w:pos="317"/>
              </w:tabs>
              <w:autoSpaceDE w:val="0"/>
              <w:autoSpaceDN w:val="0"/>
              <w:adjustRightInd w:val="0"/>
              <w:spacing w:after="0" w:line="240" w:lineRule="auto"/>
              <w:ind w:left="425" w:hanging="533"/>
              <w:jc w:val="both"/>
              <w:rPr>
                <w:rFonts w:ascii="Times New Roman" w:hAnsi="Times New Roman"/>
                <w:lang w:val="en-US"/>
              </w:rPr>
            </w:pPr>
          </w:p>
          <w:p w:rsidR="00A95308" w:rsidRDefault="004A1892" w:rsidP="004A1892">
            <w:pPr>
              <w:tabs>
                <w:tab w:val="left" w:pos="317"/>
              </w:tabs>
              <w:autoSpaceDE w:val="0"/>
              <w:autoSpaceDN w:val="0"/>
              <w:adjustRightInd w:val="0"/>
              <w:spacing w:after="0" w:line="240" w:lineRule="auto"/>
              <w:ind w:left="425" w:hanging="533"/>
              <w:jc w:val="both"/>
              <w:rPr>
                <w:rFonts w:ascii="Times New Roman" w:hAnsi="Times New Roman"/>
                <w:lang w:val="en-US"/>
              </w:rPr>
            </w:pPr>
            <w:r w:rsidRPr="004A1892">
              <w:rPr>
                <w:rFonts w:ascii="Times New Roman" w:hAnsi="Times New Roman"/>
                <w:lang w:val="en-US"/>
              </w:rPr>
              <w:t>Ability to assess the patient's condition based on the patient's condition and interpretation of laboratory tests, imaging studies, and vital signs monitoring data in the early and distant post-cardiac surgery period.</w:t>
            </w:r>
          </w:p>
          <w:p w:rsidR="004A1892" w:rsidRPr="00A95308" w:rsidRDefault="004A1892" w:rsidP="004A1892">
            <w:pPr>
              <w:tabs>
                <w:tab w:val="left" w:pos="317"/>
              </w:tabs>
              <w:autoSpaceDE w:val="0"/>
              <w:autoSpaceDN w:val="0"/>
              <w:adjustRightInd w:val="0"/>
              <w:spacing w:after="0" w:line="240" w:lineRule="auto"/>
              <w:ind w:left="425" w:hanging="533"/>
              <w:jc w:val="both"/>
              <w:rPr>
                <w:rFonts w:ascii="Times New Roman" w:hAnsi="Times New Roman"/>
                <w:lang w:val="en-US"/>
              </w:rPr>
            </w:pPr>
          </w:p>
          <w:p w:rsidR="00A95308" w:rsidRPr="00A95308" w:rsidRDefault="004A1892" w:rsidP="001C3FB0">
            <w:pPr>
              <w:tabs>
                <w:tab w:val="left" w:pos="317"/>
              </w:tabs>
              <w:autoSpaceDE w:val="0"/>
              <w:autoSpaceDN w:val="0"/>
              <w:adjustRightInd w:val="0"/>
              <w:spacing w:after="0" w:line="240" w:lineRule="auto"/>
              <w:ind w:left="425" w:hanging="533"/>
              <w:jc w:val="both"/>
              <w:rPr>
                <w:rFonts w:ascii="Times New Roman" w:hAnsi="Times New Roman"/>
                <w:lang w:val="en-US"/>
              </w:rPr>
            </w:pPr>
            <w:r w:rsidRPr="004A1892">
              <w:rPr>
                <w:rFonts w:ascii="Times New Roman" w:hAnsi="Times New Roman"/>
                <w:lang w:val="en-US"/>
              </w:rPr>
              <w:t>Ability to communicate important information to the patient before treatment and in the early and distant period after cardiac surgery treatment.</w:t>
            </w:r>
          </w:p>
        </w:tc>
      </w:tr>
      <w:tr w:rsidR="00A95308" w:rsidRPr="00A95308" w:rsidTr="001C3FB0">
        <w:trPr>
          <w:trHeight w:val="2692"/>
        </w:trPr>
        <w:tc>
          <w:tcPr>
            <w:tcW w:w="3369" w:type="dxa"/>
          </w:tcPr>
          <w:p w:rsidR="00A95308" w:rsidRPr="00B456A9" w:rsidRDefault="00676A26" w:rsidP="001C3FB0">
            <w:pPr>
              <w:spacing w:after="0" w:line="240" w:lineRule="auto"/>
              <w:contextualSpacing/>
              <w:jc w:val="both"/>
              <w:rPr>
                <w:rFonts w:ascii="Times New Roman" w:hAnsi="Times New Roman"/>
                <w:b/>
              </w:rPr>
            </w:pPr>
            <w:proofErr w:type="spellStart"/>
            <w:r w:rsidRPr="00676A26">
              <w:rPr>
                <w:rFonts w:ascii="Times New Roman" w:hAnsi="Times New Roman"/>
                <w:b/>
              </w:rPr>
              <w:lastRenderedPageBreak/>
              <w:t>Didactic</w:t>
            </w:r>
            <w:proofErr w:type="spellEnd"/>
            <w:r w:rsidRPr="00676A26">
              <w:rPr>
                <w:rFonts w:ascii="Times New Roman" w:hAnsi="Times New Roman"/>
                <w:b/>
              </w:rPr>
              <w:t xml:space="preserve"> </w:t>
            </w:r>
            <w:proofErr w:type="spellStart"/>
            <w:r w:rsidRPr="00676A26">
              <w:rPr>
                <w:rFonts w:ascii="Times New Roman" w:hAnsi="Times New Roman"/>
                <w:b/>
              </w:rPr>
              <w:t>methods</w:t>
            </w:r>
            <w:proofErr w:type="spellEnd"/>
          </w:p>
        </w:tc>
        <w:tc>
          <w:tcPr>
            <w:tcW w:w="6095" w:type="dxa"/>
          </w:tcPr>
          <w:p w:rsidR="00A95308" w:rsidRPr="00A95308" w:rsidRDefault="00A95308" w:rsidP="001C3FB0">
            <w:pPr>
              <w:spacing w:after="0" w:line="240" w:lineRule="auto"/>
              <w:rPr>
                <w:rFonts w:ascii="Times New Roman" w:hAnsi="Times New Roman"/>
                <w:b/>
                <w:lang w:val="en-US"/>
              </w:rPr>
            </w:pPr>
          </w:p>
          <w:p w:rsidR="004A1892" w:rsidRPr="004A1892" w:rsidRDefault="004A1892" w:rsidP="004A1892">
            <w:pPr>
              <w:spacing w:after="0" w:line="240" w:lineRule="auto"/>
              <w:rPr>
                <w:rFonts w:ascii="Times New Roman" w:hAnsi="Times New Roman"/>
                <w:b/>
                <w:lang w:val="en-US"/>
              </w:rPr>
            </w:pPr>
            <w:r w:rsidRPr="004A1892">
              <w:rPr>
                <w:rFonts w:ascii="Times New Roman" w:hAnsi="Times New Roman"/>
                <w:b/>
                <w:lang w:val="en-US"/>
              </w:rPr>
              <w:t>Seminars:</w:t>
            </w:r>
          </w:p>
          <w:p w:rsidR="004A1892" w:rsidRPr="004A1892" w:rsidRDefault="004A1892" w:rsidP="004A1892">
            <w:pPr>
              <w:pStyle w:val="Akapitzlist"/>
              <w:numPr>
                <w:ilvl w:val="0"/>
                <w:numId w:val="21"/>
              </w:numPr>
              <w:spacing w:after="0" w:line="240" w:lineRule="auto"/>
              <w:rPr>
                <w:rFonts w:ascii="Times New Roman" w:hAnsi="Times New Roman"/>
                <w:lang w:val="en-US"/>
              </w:rPr>
            </w:pPr>
            <w:r w:rsidRPr="004A1892">
              <w:rPr>
                <w:rFonts w:ascii="Times New Roman" w:hAnsi="Times New Roman"/>
                <w:lang w:val="en-US"/>
              </w:rPr>
              <w:t>didactic discussion</w:t>
            </w:r>
          </w:p>
          <w:p w:rsidR="004A1892" w:rsidRPr="004A1892" w:rsidRDefault="004A1892" w:rsidP="004A1892">
            <w:pPr>
              <w:pStyle w:val="Akapitzlist"/>
              <w:numPr>
                <w:ilvl w:val="0"/>
                <w:numId w:val="21"/>
              </w:numPr>
              <w:spacing w:after="0" w:line="240" w:lineRule="auto"/>
              <w:rPr>
                <w:rFonts w:ascii="Times New Roman" w:hAnsi="Times New Roman"/>
                <w:lang w:val="en-US"/>
              </w:rPr>
            </w:pPr>
            <w:r w:rsidRPr="004A1892">
              <w:rPr>
                <w:rFonts w:ascii="Times New Roman" w:hAnsi="Times New Roman"/>
                <w:lang w:val="en-US"/>
              </w:rPr>
              <w:t>case analysis</w:t>
            </w:r>
          </w:p>
          <w:p w:rsidR="004A1892" w:rsidRDefault="004A1892" w:rsidP="004A1892">
            <w:pPr>
              <w:spacing w:after="0" w:line="240" w:lineRule="auto"/>
              <w:rPr>
                <w:rFonts w:ascii="Times New Roman" w:hAnsi="Times New Roman"/>
                <w:b/>
                <w:lang w:val="en-US"/>
              </w:rPr>
            </w:pPr>
            <w:r w:rsidRPr="004A1892">
              <w:rPr>
                <w:rFonts w:ascii="Times New Roman" w:hAnsi="Times New Roman"/>
                <w:b/>
                <w:lang w:val="en-US"/>
              </w:rPr>
              <w:t>Exercises:</w:t>
            </w:r>
          </w:p>
          <w:p w:rsidR="004A1892" w:rsidRPr="004A1892" w:rsidRDefault="004A1892" w:rsidP="004A1892">
            <w:pPr>
              <w:pStyle w:val="Akapitzlist"/>
              <w:numPr>
                <w:ilvl w:val="0"/>
                <w:numId w:val="20"/>
              </w:numPr>
              <w:spacing w:after="0" w:line="240" w:lineRule="auto"/>
              <w:rPr>
                <w:rFonts w:ascii="Times New Roman" w:hAnsi="Times New Roman"/>
                <w:b/>
                <w:lang w:val="en-US"/>
              </w:rPr>
            </w:pPr>
            <w:r w:rsidRPr="004A1892">
              <w:rPr>
                <w:rFonts w:ascii="Times New Roman" w:hAnsi="Times New Roman"/>
                <w:lang w:val="en-US"/>
              </w:rPr>
              <w:t>demonstration with instruction</w:t>
            </w:r>
          </w:p>
          <w:p w:rsidR="004A1892" w:rsidRPr="004A1892" w:rsidRDefault="004A1892" w:rsidP="004A1892">
            <w:pPr>
              <w:pStyle w:val="Akapitzlist"/>
              <w:numPr>
                <w:ilvl w:val="0"/>
                <w:numId w:val="20"/>
              </w:numPr>
              <w:spacing w:after="0" w:line="240" w:lineRule="auto"/>
              <w:rPr>
                <w:rFonts w:ascii="Times New Roman" w:hAnsi="Times New Roman"/>
                <w:b/>
                <w:lang w:val="en-US"/>
              </w:rPr>
            </w:pPr>
            <w:r w:rsidRPr="004A1892">
              <w:rPr>
                <w:rFonts w:ascii="Times New Roman" w:hAnsi="Times New Roman"/>
                <w:lang w:val="en-US"/>
              </w:rPr>
              <w:t>clinical exercises</w:t>
            </w:r>
          </w:p>
          <w:p w:rsidR="00A95308" w:rsidRPr="004A1892" w:rsidRDefault="004A1892" w:rsidP="004A1892">
            <w:pPr>
              <w:pStyle w:val="Akapitzlist"/>
              <w:numPr>
                <w:ilvl w:val="0"/>
                <w:numId w:val="20"/>
              </w:numPr>
              <w:spacing w:after="0" w:line="240" w:lineRule="auto"/>
              <w:rPr>
                <w:rFonts w:ascii="Times New Roman" w:hAnsi="Times New Roman"/>
                <w:b/>
                <w:lang w:val="en-US"/>
              </w:rPr>
            </w:pPr>
            <w:r w:rsidRPr="004A1892">
              <w:rPr>
                <w:rFonts w:ascii="Times New Roman" w:hAnsi="Times New Roman"/>
                <w:lang w:val="en-US"/>
              </w:rPr>
              <w:t>simulation methods</w:t>
            </w:r>
          </w:p>
        </w:tc>
      </w:tr>
      <w:tr w:rsidR="00A95308" w:rsidRPr="00B456A9" w:rsidTr="001C3FB0">
        <w:tc>
          <w:tcPr>
            <w:tcW w:w="3369" w:type="dxa"/>
          </w:tcPr>
          <w:p w:rsidR="00A95308" w:rsidRPr="00B456A9" w:rsidRDefault="00A95308" w:rsidP="00676A26">
            <w:pPr>
              <w:spacing w:after="0" w:line="240" w:lineRule="auto"/>
              <w:contextualSpacing/>
              <w:jc w:val="both"/>
              <w:rPr>
                <w:rFonts w:ascii="Times New Roman" w:hAnsi="Times New Roman"/>
                <w:b/>
              </w:rPr>
            </w:pPr>
            <w:proofErr w:type="spellStart"/>
            <w:r w:rsidRPr="00B456A9">
              <w:rPr>
                <w:rFonts w:ascii="Times New Roman" w:hAnsi="Times New Roman"/>
                <w:b/>
              </w:rPr>
              <w:t>Literatur</w:t>
            </w:r>
            <w:r w:rsidR="00676A26">
              <w:rPr>
                <w:rFonts w:ascii="Times New Roman" w:hAnsi="Times New Roman"/>
                <w:b/>
              </w:rPr>
              <w:t>e</w:t>
            </w:r>
            <w:proofErr w:type="spellEnd"/>
          </w:p>
        </w:tc>
        <w:tc>
          <w:tcPr>
            <w:tcW w:w="6095" w:type="dxa"/>
          </w:tcPr>
          <w:p w:rsidR="00A95308" w:rsidRPr="004A1892" w:rsidRDefault="004A1892" w:rsidP="004A1892">
            <w:pPr>
              <w:tabs>
                <w:tab w:val="left" w:pos="0"/>
              </w:tabs>
              <w:autoSpaceDE w:val="0"/>
              <w:autoSpaceDN w:val="0"/>
              <w:adjustRightInd w:val="0"/>
              <w:spacing w:after="0" w:line="240" w:lineRule="auto"/>
              <w:jc w:val="center"/>
              <w:rPr>
                <w:rFonts w:ascii="Times New Roman" w:hAnsi="Times New Roman"/>
                <w:i/>
                <w:color w:val="000000"/>
              </w:rPr>
            </w:pPr>
            <w:proofErr w:type="spellStart"/>
            <w:r w:rsidRPr="004A1892">
              <w:rPr>
                <w:rFonts w:ascii="Times New Roman" w:hAnsi="Times New Roman"/>
                <w:i/>
                <w:color w:val="000000"/>
              </w:rPr>
              <w:t>Ref</w:t>
            </w:r>
            <w:r w:rsidR="00A95308" w:rsidRPr="004A1892">
              <w:rPr>
                <w:rFonts w:ascii="Times New Roman" w:hAnsi="Times New Roman"/>
                <w:i/>
                <w:color w:val="000000"/>
              </w:rPr>
              <w:t>er</w:t>
            </w:r>
            <w:proofErr w:type="spellEnd"/>
            <w:r w:rsidR="00A95308" w:rsidRPr="004A1892">
              <w:rPr>
                <w:rFonts w:ascii="Times New Roman" w:hAnsi="Times New Roman"/>
                <w:i/>
                <w:color w:val="000000"/>
              </w:rPr>
              <w:t xml:space="preserve"> to </w:t>
            </w:r>
            <w:proofErr w:type="spellStart"/>
            <w:r w:rsidR="00A95308" w:rsidRPr="004A1892">
              <w:rPr>
                <w:rFonts w:ascii="Times New Roman" w:hAnsi="Times New Roman"/>
                <w:i/>
                <w:color w:val="000000"/>
              </w:rPr>
              <w:t>section</w:t>
            </w:r>
            <w:proofErr w:type="spellEnd"/>
            <w:r w:rsidR="00676A26" w:rsidRPr="004A1892">
              <w:rPr>
                <w:rFonts w:ascii="Times New Roman" w:hAnsi="Times New Roman"/>
                <w:i/>
                <w:color w:val="000000"/>
              </w:rPr>
              <w:t xml:space="preserve"> </w:t>
            </w:r>
            <w:r w:rsidR="00A95308" w:rsidRPr="004A1892">
              <w:rPr>
                <w:rFonts w:ascii="Times New Roman" w:hAnsi="Times New Roman"/>
                <w:i/>
                <w:color w:val="000000"/>
              </w:rPr>
              <w:t>A.</w:t>
            </w:r>
          </w:p>
        </w:tc>
      </w:tr>
    </w:tbl>
    <w:p w:rsidR="00A95308" w:rsidRPr="00B456A9" w:rsidRDefault="00A95308" w:rsidP="00A95308">
      <w:pPr>
        <w:spacing w:after="0" w:line="240" w:lineRule="auto"/>
        <w:ind w:left="1080"/>
        <w:contextualSpacing/>
        <w:jc w:val="both"/>
        <w:rPr>
          <w:rFonts w:ascii="Times New Roman" w:hAnsi="Times New Roman"/>
          <w:i/>
        </w:rPr>
      </w:pPr>
    </w:p>
    <w:p w:rsidR="00A95308" w:rsidRPr="00033FB7" w:rsidRDefault="00A95308" w:rsidP="00A95308"/>
    <w:p w:rsidR="00DF461B" w:rsidRDefault="00D6038A"/>
    <w:sectPr w:rsidR="00DF461B" w:rsidSect="00392DEF">
      <w:pgSz w:w="11906" w:h="16838"/>
      <w:pgMar w:top="1077" w:right="1418" w:bottom="3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8EC"/>
    <w:multiLevelType w:val="hybridMultilevel"/>
    <w:tmpl w:val="AD9E1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1D530B"/>
    <w:multiLevelType w:val="hybridMultilevel"/>
    <w:tmpl w:val="162009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DA06ADA"/>
    <w:multiLevelType w:val="hybridMultilevel"/>
    <w:tmpl w:val="D6F07144"/>
    <w:lvl w:ilvl="0" w:tplc="8E7E0532">
      <w:numFmt w:val="bullet"/>
      <w:lvlText w:val="-"/>
      <w:lvlJc w:val="left"/>
      <w:pPr>
        <w:ind w:left="1080" w:hanging="360"/>
      </w:pPr>
      <w:rPr>
        <w:rFonts w:ascii="Times New Roman" w:eastAsia="Times New Roman" w:hAnsi="Times New Roman"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E7302EE"/>
    <w:multiLevelType w:val="hybridMultilevel"/>
    <w:tmpl w:val="2160C8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5A4593F"/>
    <w:multiLevelType w:val="hybridMultilevel"/>
    <w:tmpl w:val="369EBF56"/>
    <w:lvl w:ilvl="0" w:tplc="3FDC6990">
      <w:numFmt w:val="bullet"/>
      <w:lvlText w:val="-"/>
      <w:lvlJc w:val="left"/>
      <w:pPr>
        <w:ind w:left="1080" w:hanging="360"/>
      </w:pPr>
      <w:rPr>
        <w:rFonts w:ascii="Times New Roman" w:eastAsia="Times New Roman" w:hAnsi="Times New Roman" w:cs="Times New Roman" w:hint="default"/>
        <w:u w:val="no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18EF31F5"/>
    <w:multiLevelType w:val="hybridMultilevel"/>
    <w:tmpl w:val="74464554"/>
    <w:lvl w:ilvl="0" w:tplc="3FDC6990">
      <w:numFmt w:val="bullet"/>
      <w:lvlText w:val="-"/>
      <w:lvlJc w:val="left"/>
      <w:pPr>
        <w:ind w:left="1800" w:hanging="360"/>
      </w:pPr>
      <w:rPr>
        <w:rFonts w:ascii="Times New Roman" w:eastAsia="Times New Roman" w:hAnsi="Times New Roman" w:cs="Times New Roman" w:hint="default"/>
        <w:u w:val="no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AFE2EF1"/>
    <w:multiLevelType w:val="hybridMultilevel"/>
    <w:tmpl w:val="3D204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755AC6"/>
    <w:multiLevelType w:val="hybridMultilevel"/>
    <w:tmpl w:val="33B07890"/>
    <w:lvl w:ilvl="0" w:tplc="04150001">
      <w:start w:val="1"/>
      <w:numFmt w:val="bullet"/>
      <w:lvlText w:val=""/>
      <w:lvlJc w:val="left"/>
      <w:pPr>
        <w:ind w:left="720" w:hanging="360"/>
      </w:pPr>
      <w:rPr>
        <w:rFonts w:ascii="Symbol" w:hAnsi="Symbo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163C48"/>
    <w:multiLevelType w:val="hybridMultilevel"/>
    <w:tmpl w:val="B5309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57D6D73"/>
    <w:multiLevelType w:val="hybridMultilevel"/>
    <w:tmpl w:val="63923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5DF0E70"/>
    <w:multiLevelType w:val="hybridMultilevel"/>
    <w:tmpl w:val="3124A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68E3FFF"/>
    <w:multiLevelType w:val="hybridMultilevel"/>
    <w:tmpl w:val="B0DA0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BF93D7E"/>
    <w:multiLevelType w:val="hybridMultilevel"/>
    <w:tmpl w:val="6D360DCC"/>
    <w:lvl w:ilvl="0" w:tplc="04150001">
      <w:start w:val="1"/>
      <w:numFmt w:val="bullet"/>
      <w:lvlText w:val=""/>
      <w:lvlJc w:val="left"/>
      <w:pPr>
        <w:ind w:left="720" w:hanging="360"/>
      </w:pPr>
      <w:rPr>
        <w:rFonts w:ascii="Symbol" w:hAnsi="Symbo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1C3FF0"/>
    <w:multiLevelType w:val="hybridMultilevel"/>
    <w:tmpl w:val="91E0B0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40B2271F"/>
    <w:multiLevelType w:val="hybridMultilevel"/>
    <w:tmpl w:val="BBD6B826"/>
    <w:lvl w:ilvl="0" w:tplc="8E7E0532">
      <w:numFmt w:val="bullet"/>
      <w:lvlText w:val="-"/>
      <w:lvlJc w:val="left"/>
      <w:pPr>
        <w:ind w:left="720" w:hanging="360"/>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33B3AB3"/>
    <w:multiLevelType w:val="hybridMultilevel"/>
    <w:tmpl w:val="299A7F02"/>
    <w:lvl w:ilvl="0" w:tplc="8E7E0532">
      <w:numFmt w:val="bullet"/>
      <w:lvlText w:val="-"/>
      <w:lvlJc w:val="left"/>
      <w:pPr>
        <w:ind w:left="720" w:hanging="360"/>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3D555E7"/>
    <w:multiLevelType w:val="hybridMultilevel"/>
    <w:tmpl w:val="37BCAC16"/>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6EC6872"/>
    <w:multiLevelType w:val="hybridMultilevel"/>
    <w:tmpl w:val="E698F21C"/>
    <w:lvl w:ilvl="0" w:tplc="04150001">
      <w:start w:val="1"/>
      <w:numFmt w:val="bullet"/>
      <w:lvlText w:val=""/>
      <w:lvlJc w:val="left"/>
      <w:pPr>
        <w:ind w:left="720" w:hanging="360"/>
      </w:pPr>
      <w:rPr>
        <w:rFonts w:ascii="Symbol" w:hAnsi="Symbo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9E90CF7"/>
    <w:multiLevelType w:val="hybridMultilevel"/>
    <w:tmpl w:val="031EF9F6"/>
    <w:lvl w:ilvl="0" w:tplc="04150001">
      <w:start w:val="1"/>
      <w:numFmt w:val="bullet"/>
      <w:lvlText w:val=""/>
      <w:lvlJc w:val="left"/>
      <w:pPr>
        <w:ind w:left="720" w:hanging="360"/>
      </w:pPr>
      <w:rPr>
        <w:rFonts w:ascii="Symbol" w:hAnsi="Symbo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F186BAD"/>
    <w:multiLevelType w:val="hybridMultilevel"/>
    <w:tmpl w:val="1BDE64AE"/>
    <w:lvl w:ilvl="0" w:tplc="8E7E0532">
      <w:numFmt w:val="bullet"/>
      <w:lvlText w:val="-"/>
      <w:lvlJc w:val="left"/>
      <w:pPr>
        <w:ind w:left="1080" w:hanging="360"/>
      </w:pPr>
      <w:rPr>
        <w:rFonts w:ascii="Times New Roman" w:eastAsia="Times New Roman" w:hAnsi="Times New Roman"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615B360B"/>
    <w:multiLevelType w:val="hybridMultilevel"/>
    <w:tmpl w:val="EB9678EE"/>
    <w:lvl w:ilvl="0" w:tplc="04150001">
      <w:start w:val="1"/>
      <w:numFmt w:val="bullet"/>
      <w:lvlText w:val=""/>
      <w:lvlJc w:val="left"/>
      <w:pPr>
        <w:ind w:left="720" w:hanging="360"/>
      </w:pPr>
      <w:rPr>
        <w:rFonts w:ascii="Symbol" w:hAnsi="Symbo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C524A7A"/>
    <w:multiLevelType w:val="hybridMultilevel"/>
    <w:tmpl w:val="D2D4C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A6D0B25"/>
    <w:multiLevelType w:val="hybridMultilevel"/>
    <w:tmpl w:val="6C6496B8"/>
    <w:lvl w:ilvl="0" w:tplc="C570FF50">
      <w:start w:val="2"/>
      <w:numFmt w:val="upp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16"/>
  </w:num>
  <w:num w:numId="2">
    <w:abstractNumId w:val="22"/>
  </w:num>
  <w:num w:numId="3">
    <w:abstractNumId w:val="17"/>
  </w:num>
  <w:num w:numId="4">
    <w:abstractNumId w:val="10"/>
  </w:num>
  <w:num w:numId="5">
    <w:abstractNumId w:val="12"/>
  </w:num>
  <w:num w:numId="6">
    <w:abstractNumId w:val="7"/>
  </w:num>
  <w:num w:numId="7">
    <w:abstractNumId w:val="20"/>
  </w:num>
  <w:num w:numId="8">
    <w:abstractNumId w:val="18"/>
  </w:num>
  <w:num w:numId="9">
    <w:abstractNumId w:val="6"/>
  </w:num>
  <w:num w:numId="10">
    <w:abstractNumId w:val="9"/>
  </w:num>
  <w:num w:numId="11">
    <w:abstractNumId w:val="3"/>
  </w:num>
  <w:num w:numId="12">
    <w:abstractNumId w:val="4"/>
  </w:num>
  <w:num w:numId="13">
    <w:abstractNumId w:val="5"/>
  </w:num>
  <w:num w:numId="14">
    <w:abstractNumId w:val="1"/>
  </w:num>
  <w:num w:numId="15">
    <w:abstractNumId w:val="13"/>
  </w:num>
  <w:num w:numId="16">
    <w:abstractNumId w:val="14"/>
  </w:num>
  <w:num w:numId="17">
    <w:abstractNumId w:val="15"/>
  </w:num>
  <w:num w:numId="18">
    <w:abstractNumId w:val="2"/>
  </w:num>
  <w:num w:numId="19">
    <w:abstractNumId w:val="19"/>
  </w:num>
  <w:num w:numId="20">
    <w:abstractNumId w:val="21"/>
  </w:num>
  <w:num w:numId="21">
    <w:abstractNumId w:val="11"/>
  </w:num>
  <w:num w:numId="22">
    <w:abstractNumId w:val="8"/>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95308"/>
    <w:rsid w:val="00030EDC"/>
    <w:rsid w:val="00092EF5"/>
    <w:rsid w:val="000F28EB"/>
    <w:rsid w:val="0012645F"/>
    <w:rsid w:val="001A4B84"/>
    <w:rsid w:val="001D5E95"/>
    <w:rsid w:val="00200A3B"/>
    <w:rsid w:val="002F0999"/>
    <w:rsid w:val="003C0132"/>
    <w:rsid w:val="003D0D2E"/>
    <w:rsid w:val="003E6191"/>
    <w:rsid w:val="004501D9"/>
    <w:rsid w:val="004A1892"/>
    <w:rsid w:val="004C3BFE"/>
    <w:rsid w:val="004C683A"/>
    <w:rsid w:val="00545314"/>
    <w:rsid w:val="00564B65"/>
    <w:rsid w:val="0057367B"/>
    <w:rsid w:val="00662635"/>
    <w:rsid w:val="00676A26"/>
    <w:rsid w:val="006D6608"/>
    <w:rsid w:val="007D47C4"/>
    <w:rsid w:val="008021D3"/>
    <w:rsid w:val="00850E20"/>
    <w:rsid w:val="0085100A"/>
    <w:rsid w:val="00867137"/>
    <w:rsid w:val="00906B3D"/>
    <w:rsid w:val="009527D7"/>
    <w:rsid w:val="009639A5"/>
    <w:rsid w:val="009A128E"/>
    <w:rsid w:val="009A4F37"/>
    <w:rsid w:val="00A03E98"/>
    <w:rsid w:val="00A0629F"/>
    <w:rsid w:val="00A61E16"/>
    <w:rsid w:val="00A95308"/>
    <w:rsid w:val="00B96DCB"/>
    <w:rsid w:val="00BF1F2B"/>
    <w:rsid w:val="00C21927"/>
    <w:rsid w:val="00C54A7F"/>
    <w:rsid w:val="00C60DF4"/>
    <w:rsid w:val="00CE118C"/>
    <w:rsid w:val="00D4413C"/>
    <w:rsid w:val="00D6038A"/>
    <w:rsid w:val="00D8545C"/>
    <w:rsid w:val="00DA033B"/>
    <w:rsid w:val="00DB080A"/>
    <w:rsid w:val="00DD50D5"/>
    <w:rsid w:val="00E84479"/>
    <w:rsid w:val="00F13CF1"/>
    <w:rsid w:val="00F32BC3"/>
    <w:rsid w:val="00FE22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5308"/>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9530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A953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1786</Words>
  <Characters>10718</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Lech Anisimowicz</dc:creator>
  <cp:keywords/>
  <dc:description/>
  <cp:lastModifiedBy>DR</cp:lastModifiedBy>
  <cp:revision>31</cp:revision>
  <dcterms:created xsi:type="dcterms:W3CDTF">2023-07-24T10:53:00Z</dcterms:created>
  <dcterms:modified xsi:type="dcterms:W3CDTF">2024-10-20T11:03:00Z</dcterms:modified>
</cp:coreProperties>
</file>