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3D" w:rsidRPr="00BC3909" w:rsidRDefault="00074012" w:rsidP="001665CC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FACULTY OF MEDICINE, 1st</w:t>
      </w:r>
      <w:r w:rsidR="00BC3909" w:rsidRPr="00BC3909">
        <w:rPr>
          <w:rFonts w:ascii="Times New Roman" w:hAnsi="Times New Roman" w:cs="Times New Roman"/>
          <w:b/>
          <w:sz w:val="24"/>
          <w:lang w:val="en-US"/>
        </w:rPr>
        <w:t xml:space="preserve"> year: </w:t>
      </w:r>
      <w:r w:rsidR="008078CA">
        <w:rPr>
          <w:rFonts w:ascii="Times New Roman" w:hAnsi="Times New Roman" w:cs="Times New Roman"/>
          <w:b/>
          <w:sz w:val="24"/>
          <w:lang w:val="en-US"/>
        </w:rPr>
        <w:t>CELL BIOLOGY WITH CYTOPHYSIOLOGY</w:t>
      </w:r>
    </w:p>
    <w:p w:rsidR="00BC3909" w:rsidRPr="00DA6405" w:rsidRDefault="00BC3909" w:rsidP="00BC3909">
      <w:pPr>
        <w:spacing w:after="0"/>
        <w:rPr>
          <w:rFonts w:ascii="Times New Roman" w:hAnsi="Times New Roman" w:cs="Times New Roman"/>
          <w:b/>
          <w:lang w:val="en-GB"/>
        </w:rPr>
      </w:pPr>
      <w:r w:rsidRPr="00DA6405">
        <w:rPr>
          <w:rFonts w:ascii="Times New Roman" w:hAnsi="Times New Roman" w:cs="Times New Roman"/>
          <w:b/>
          <w:lang w:val="en-GB"/>
        </w:rPr>
        <w:t>Lecture topics:</w:t>
      </w:r>
    </w:p>
    <w:p w:rsidR="00DA6405" w:rsidRPr="00DA6405" w:rsidRDefault="00DA6405" w:rsidP="00DA6405">
      <w:pPr>
        <w:numPr>
          <w:ilvl w:val="0"/>
          <w:numId w:val="2"/>
        </w:numPr>
        <w:tabs>
          <w:tab w:val="left" w:pos="322"/>
        </w:tabs>
        <w:spacing w:after="0" w:line="240" w:lineRule="auto"/>
        <w:ind w:left="322"/>
        <w:rPr>
          <w:rFonts w:ascii="Times New Roman" w:hAnsi="Times New Roman" w:cs="Times New Roman"/>
          <w:lang w:val="en-US"/>
        </w:rPr>
      </w:pPr>
      <w:r w:rsidRPr="00DA6405">
        <w:rPr>
          <w:rFonts w:ascii="Times New Roman" w:hAnsi="Times New Roman" w:cs="Times New Roman"/>
          <w:lang w:val="en-US"/>
        </w:rPr>
        <w:t>Epithelial tissue</w:t>
      </w:r>
    </w:p>
    <w:p w:rsidR="00DA6405" w:rsidRPr="00DA6405" w:rsidRDefault="00DA6405" w:rsidP="00DA6405">
      <w:pPr>
        <w:numPr>
          <w:ilvl w:val="0"/>
          <w:numId w:val="2"/>
        </w:numPr>
        <w:tabs>
          <w:tab w:val="left" w:pos="322"/>
        </w:tabs>
        <w:spacing w:after="0" w:line="240" w:lineRule="auto"/>
        <w:ind w:left="322"/>
        <w:rPr>
          <w:rFonts w:ascii="Times New Roman" w:hAnsi="Times New Roman" w:cs="Times New Roman"/>
          <w:lang w:val="en-US"/>
        </w:rPr>
      </w:pPr>
      <w:r w:rsidRPr="00DA6405">
        <w:rPr>
          <w:rFonts w:ascii="Times New Roman" w:hAnsi="Times New Roman" w:cs="Times New Roman"/>
          <w:lang w:val="en-US"/>
        </w:rPr>
        <w:t>Muscle tissue</w:t>
      </w:r>
    </w:p>
    <w:p w:rsidR="00DA6405" w:rsidRPr="00DA6405" w:rsidRDefault="00DA6405" w:rsidP="00DA6405">
      <w:pPr>
        <w:numPr>
          <w:ilvl w:val="0"/>
          <w:numId w:val="2"/>
        </w:numPr>
        <w:tabs>
          <w:tab w:val="left" w:pos="322"/>
        </w:tabs>
        <w:spacing w:after="0" w:line="240" w:lineRule="auto"/>
        <w:ind w:left="322"/>
        <w:rPr>
          <w:rFonts w:ascii="Times New Roman" w:hAnsi="Times New Roman" w:cs="Times New Roman"/>
          <w:lang w:val="en-US"/>
        </w:rPr>
      </w:pPr>
      <w:r w:rsidRPr="00DA6405">
        <w:rPr>
          <w:rFonts w:ascii="Times New Roman" w:hAnsi="Times New Roman" w:cs="Times New Roman"/>
          <w:lang w:val="en-US"/>
        </w:rPr>
        <w:t>Connective tissue proper</w:t>
      </w:r>
    </w:p>
    <w:p w:rsidR="00DA6405" w:rsidRPr="00DA6405" w:rsidRDefault="00DA6405" w:rsidP="00DA6405">
      <w:pPr>
        <w:numPr>
          <w:ilvl w:val="0"/>
          <w:numId w:val="2"/>
        </w:numPr>
        <w:tabs>
          <w:tab w:val="left" w:pos="322"/>
        </w:tabs>
        <w:spacing w:after="0" w:line="240" w:lineRule="auto"/>
        <w:ind w:left="322"/>
        <w:rPr>
          <w:rFonts w:ascii="Times New Roman" w:hAnsi="Times New Roman" w:cs="Times New Roman"/>
          <w:lang w:val="en-US"/>
        </w:rPr>
      </w:pPr>
      <w:r w:rsidRPr="00DA6405">
        <w:rPr>
          <w:rFonts w:ascii="Times New Roman" w:hAnsi="Times New Roman" w:cs="Times New Roman"/>
          <w:lang w:val="en-US"/>
        </w:rPr>
        <w:t>Supporting tissue proper</w:t>
      </w:r>
    </w:p>
    <w:p w:rsidR="00DA6405" w:rsidRPr="00DA6405" w:rsidRDefault="00DA6405" w:rsidP="00DA6405">
      <w:pPr>
        <w:numPr>
          <w:ilvl w:val="0"/>
          <w:numId w:val="2"/>
        </w:numPr>
        <w:tabs>
          <w:tab w:val="left" w:pos="322"/>
        </w:tabs>
        <w:spacing w:after="0" w:line="240" w:lineRule="auto"/>
        <w:ind w:left="322"/>
        <w:rPr>
          <w:rFonts w:ascii="Times New Roman" w:hAnsi="Times New Roman" w:cs="Times New Roman"/>
          <w:lang w:val="en-US"/>
        </w:rPr>
      </w:pPr>
      <w:r w:rsidRPr="00DA6405">
        <w:rPr>
          <w:rFonts w:ascii="Times New Roman" w:hAnsi="Times New Roman" w:cs="Times New Roman"/>
          <w:lang w:val="en-US"/>
        </w:rPr>
        <w:t>Blood and lymph</w:t>
      </w:r>
    </w:p>
    <w:p w:rsidR="00DA6405" w:rsidRPr="00DA6405" w:rsidRDefault="00DA6405" w:rsidP="00DA6405">
      <w:pPr>
        <w:numPr>
          <w:ilvl w:val="0"/>
          <w:numId w:val="2"/>
        </w:numPr>
        <w:tabs>
          <w:tab w:val="left" w:pos="322"/>
        </w:tabs>
        <w:spacing w:after="0" w:line="240" w:lineRule="auto"/>
        <w:ind w:left="322"/>
        <w:rPr>
          <w:rFonts w:ascii="Times New Roman" w:hAnsi="Times New Roman" w:cs="Times New Roman"/>
          <w:lang w:val="en-GB"/>
        </w:rPr>
      </w:pPr>
      <w:r w:rsidRPr="00DA6405">
        <w:rPr>
          <w:rFonts w:ascii="Times New Roman" w:hAnsi="Times New Roman" w:cs="Times New Roman"/>
          <w:lang w:val="en-US"/>
        </w:rPr>
        <w:t xml:space="preserve">Nervous and </w:t>
      </w:r>
      <w:proofErr w:type="spellStart"/>
      <w:r w:rsidRPr="00DA6405">
        <w:rPr>
          <w:rFonts w:ascii="Times New Roman" w:hAnsi="Times New Roman" w:cs="Times New Roman"/>
          <w:lang w:val="en-US"/>
        </w:rPr>
        <w:t>glia</w:t>
      </w:r>
      <w:proofErr w:type="spellEnd"/>
      <w:r w:rsidRPr="00DA6405">
        <w:rPr>
          <w:rFonts w:ascii="Times New Roman" w:hAnsi="Times New Roman" w:cs="Times New Roman"/>
          <w:lang w:val="en-US"/>
        </w:rPr>
        <w:t xml:space="preserve"> tissue </w:t>
      </w:r>
    </w:p>
    <w:p w:rsidR="00BC3909" w:rsidRPr="00BC3909" w:rsidRDefault="00BC3909">
      <w:pPr>
        <w:rPr>
          <w:lang w:val="en-US"/>
        </w:rPr>
      </w:pPr>
    </w:p>
    <w:sectPr w:rsidR="00BC3909" w:rsidRPr="00BC3909" w:rsidSect="00103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415000F"/>
    <w:lvl w:ilvl="0">
      <w:start w:val="1"/>
      <w:numFmt w:val="decimal"/>
      <w:lvlText w:val="%1."/>
      <w:lvlJc w:val="left"/>
      <w:pPr>
        <w:ind w:left="900" w:hanging="360"/>
      </w:pPr>
    </w:lvl>
  </w:abstractNum>
  <w:abstractNum w:abstractNumId="1">
    <w:nsid w:val="5D735EA5"/>
    <w:multiLevelType w:val="hybridMultilevel"/>
    <w:tmpl w:val="5644BE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BC3909"/>
    <w:rsid w:val="00074012"/>
    <w:rsid w:val="0010383D"/>
    <w:rsid w:val="001665CC"/>
    <w:rsid w:val="00192B17"/>
    <w:rsid w:val="007E184E"/>
    <w:rsid w:val="008078CA"/>
    <w:rsid w:val="00BC3909"/>
    <w:rsid w:val="00DA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8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175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H-W</dc:creator>
  <cp:lastModifiedBy>Marta H-W</cp:lastModifiedBy>
  <cp:revision>3</cp:revision>
  <dcterms:created xsi:type="dcterms:W3CDTF">2021-02-21T16:52:00Z</dcterms:created>
  <dcterms:modified xsi:type="dcterms:W3CDTF">2021-02-23T08:50:00Z</dcterms:modified>
</cp:coreProperties>
</file>