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C1" w:rsidRPr="00BB21EA" w:rsidRDefault="009C4FC1" w:rsidP="009C4FC1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32"/>
        </w:rPr>
      </w:pPr>
      <w:r w:rsidRPr="00BB21EA">
        <w:rPr>
          <w:rFonts w:ascii="Times New Roman" w:eastAsia="Times New Roman" w:hAnsi="Times New Roman" w:cs="Times New Roman"/>
          <w:b/>
          <w:iCs/>
          <w:sz w:val="32"/>
        </w:rPr>
        <w:t>EMBRIOLOGIA</w:t>
      </w:r>
    </w:p>
    <w:p w:rsidR="009C4FC1" w:rsidRDefault="009C4FC1" w:rsidP="009C4FC1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</w:rPr>
      </w:pPr>
    </w:p>
    <w:p w:rsidR="009C4FC1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B21EA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Ćwiczenia: </w:t>
      </w:r>
    </w:p>
    <w:p w:rsidR="009C4FC1" w:rsidRPr="00BB21EA" w:rsidRDefault="00BB21EA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="009C4FC1" w:rsidRPr="00BB21EA">
        <w:rPr>
          <w:rFonts w:ascii="Times New Roman" w:eastAsia="Times New Roman" w:hAnsi="Times New Roman" w:cs="Times New Roman"/>
          <w:iCs/>
          <w:sz w:val="24"/>
          <w:szCs w:val="24"/>
        </w:rPr>
        <w:t>otygodniowe sprawdziany pisemne</w:t>
      </w:r>
      <w:r w:rsidR="00725C3A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9C4FC1" w:rsidRPr="00BB21EA">
        <w:rPr>
          <w:rFonts w:ascii="Times New Roman" w:eastAsia="Times New Roman" w:hAnsi="Times New Roman" w:cs="Times New Roman"/>
          <w:iCs/>
          <w:sz w:val="24"/>
          <w:szCs w:val="24"/>
        </w:rPr>
        <w:t xml:space="preserve">0-3 punktów; </w:t>
      </w:r>
      <w:proofErr w:type="spellStart"/>
      <w:r w:rsidR="00725C3A">
        <w:rPr>
          <w:rFonts w:ascii="Times New Roman" w:eastAsia="Times New Roman" w:hAnsi="Times New Roman" w:cs="Times New Roman"/>
          <w:iCs/>
          <w:sz w:val="24"/>
          <w:szCs w:val="24"/>
        </w:rPr>
        <w:t>zal</w:t>
      </w:r>
      <w:proofErr w:type="spellEnd"/>
      <w:r w:rsidR="00725C3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25C3A">
        <w:rPr>
          <w:rFonts w:ascii="Times New Roman" w:hAnsi="Times New Roman" w:cs="Times New Roman"/>
          <w:iCs/>
          <w:sz w:val="24"/>
          <w:szCs w:val="24"/>
        </w:rPr>
        <w:t>≥ 60%</w:t>
      </w:r>
    </w:p>
    <w:p w:rsidR="009C4FC1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>Przedłużona ob</w:t>
      </w:r>
      <w:r w:rsidR="00725C3A">
        <w:rPr>
          <w:rFonts w:ascii="Times New Roman" w:eastAsia="Times New Roman" w:hAnsi="Times New Roman" w:cs="Times New Roman"/>
          <w:iCs/>
          <w:sz w:val="24"/>
          <w:szCs w:val="24"/>
        </w:rPr>
        <w:t xml:space="preserve">serwacja: 0 – 10 punktów; </w:t>
      </w:r>
      <w:proofErr w:type="spellStart"/>
      <w:r w:rsidR="00725C3A">
        <w:rPr>
          <w:rFonts w:ascii="Times New Roman" w:eastAsia="Times New Roman" w:hAnsi="Times New Roman" w:cs="Times New Roman"/>
          <w:iCs/>
          <w:sz w:val="24"/>
          <w:szCs w:val="24"/>
        </w:rPr>
        <w:t>zal</w:t>
      </w:r>
      <w:proofErr w:type="spellEnd"/>
      <w:r w:rsidR="00725C3A">
        <w:rPr>
          <w:rFonts w:ascii="Times New Roman" w:eastAsia="Times New Roman" w:hAnsi="Times New Roman" w:cs="Times New Roman"/>
          <w:iCs/>
          <w:sz w:val="24"/>
          <w:szCs w:val="24"/>
        </w:rPr>
        <w:t xml:space="preserve"> &gt; 60%</w:t>
      </w:r>
    </w:p>
    <w:p w:rsidR="003E28E1" w:rsidRPr="00BB21EA" w:rsidRDefault="003E28E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21EA" w:rsidRPr="00BB21EA" w:rsidRDefault="00BB21EA" w:rsidP="00BB21EA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Wykłady: </w:t>
      </w:r>
    </w:p>
    <w:p w:rsidR="00BB21EA" w:rsidRDefault="00BB21EA" w:rsidP="00BB21EA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725C3A">
        <w:rPr>
          <w:rFonts w:ascii="Times New Roman" w:eastAsia="Times New Roman" w:hAnsi="Times New Roman" w:cs="Times New Roman"/>
          <w:iCs/>
          <w:sz w:val="24"/>
          <w:szCs w:val="24"/>
        </w:rPr>
        <w:t xml:space="preserve">aliczenie z oceną: </w:t>
      </w: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>0-40 punktów;</w:t>
      </w:r>
      <w:r w:rsidRPr="00BB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C3A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="00725C3A">
        <w:rPr>
          <w:rFonts w:ascii="Times New Roman" w:hAnsi="Times New Roman" w:cs="Times New Roman"/>
          <w:sz w:val="24"/>
          <w:szCs w:val="24"/>
        </w:rPr>
        <w:t xml:space="preserve"> </w:t>
      </w:r>
      <w:r w:rsidR="00725C3A">
        <w:rPr>
          <w:rFonts w:ascii="Times New Roman" w:eastAsia="Times New Roman" w:hAnsi="Times New Roman" w:cs="Times New Roman"/>
          <w:iCs/>
          <w:sz w:val="24"/>
          <w:szCs w:val="24"/>
        </w:rPr>
        <w:t>≥60%</w:t>
      </w:r>
    </w:p>
    <w:p w:rsidR="00BB21EA" w:rsidRPr="001E53FE" w:rsidRDefault="00725C3A" w:rsidP="00BB21EA">
      <w:pPr>
        <w:pStyle w:val="NormalnyWeb"/>
        <w:spacing w:before="0" w:beforeAutospacing="0" w:after="72" w:afterAutospacing="0"/>
        <w:rPr>
          <w:color w:val="06022E"/>
          <w:szCs w:val="18"/>
        </w:rPr>
      </w:pPr>
      <w:r>
        <w:rPr>
          <w:color w:val="06022E"/>
          <w:szCs w:val="18"/>
        </w:rPr>
        <w:t>Przedłużona obs</w:t>
      </w:r>
      <w:r w:rsidR="007352B7">
        <w:rPr>
          <w:color w:val="06022E"/>
          <w:szCs w:val="18"/>
        </w:rPr>
        <w:t xml:space="preserve">erwacja: 0 – 10 punktów; </w:t>
      </w:r>
      <w:proofErr w:type="spellStart"/>
      <w:r w:rsidR="007352B7">
        <w:rPr>
          <w:color w:val="06022E"/>
          <w:szCs w:val="18"/>
        </w:rPr>
        <w:t>zal</w:t>
      </w:r>
      <w:proofErr w:type="spellEnd"/>
      <w:r w:rsidR="007352B7">
        <w:rPr>
          <w:color w:val="06022E"/>
          <w:szCs w:val="18"/>
        </w:rPr>
        <w:t xml:space="preserve"> ≥ 6</w:t>
      </w:r>
      <w:r>
        <w:rPr>
          <w:color w:val="06022E"/>
          <w:szCs w:val="18"/>
        </w:rPr>
        <w:t>0%</w:t>
      </w:r>
    </w:p>
    <w:p w:rsidR="00BB21EA" w:rsidRPr="00BB21EA" w:rsidRDefault="00BB21EA" w:rsidP="00BB21EA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FC1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FC1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b/>
          <w:iCs/>
          <w:sz w:val="24"/>
          <w:szCs w:val="24"/>
        </w:rPr>
        <w:t>Kryteria oceniania:</w:t>
      </w:r>
    </w:p>
    <w:p w:rsidR="009C4FC1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>1. Ćwiczenia: Warunkiem zaliczenia ćwiczeń jest obecność na zajęciach, zaliczenie cotygodniowych sprawdzianów pisemnych oraz przygotowanie przez studenta dwóch prezentacji z wybranych przez nauczyciela zagadnień</w:t>
      </w:r>
      <w:r w:rsidR="00500B9E" w:rsidRPr="00BB21E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C4FC1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>2. Materiał omawiany na wykładach i ćwiczeniach będzie egzekwowany na zaliczeniu końcowym (z oceną)</w:t>
      </w:r>
      <w:r w:rsidR="00500B9E" w:rsidRPr="00BB21E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C4FC1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 xml:space="preserve">3. Warunkiem dopuszczenia do zaliczenia końcowego jest uzyskanie zaliczenia z ćwiczeń </w:t>
      </w:r>
    </w:p>
    <w:p w:rsidR="009C4FC1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>4.  Zaliczenie odbywa się w sesji zimowej</w:t>
      </w:r>
      <w:r w:rsidR="00500B9E" w:rsidRPr="00BB21E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C4FC1" w:rsidRPr="00BB21EA" w:rsidRDefault="009C4FC1" w:rsidP="009C4FC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 xml:space="preserve">5. Zaliczenie końcowe (z oceną) ma formę testu wielokrotnego wyboru i obejmuje 40 pytań z czterema odpowiedziami, z których tylko jedna jest prawidłowa. Z testu można uzyskać </w:t>
      </w:r>
      <w:r w:rsidRPr="00BB21EA">
        <w:rPr>
          <w:rFonts w:ascii="Times New Roman" w:eastAsia="Times New Roman" w:hAnsi="Times New Roman" w:cs="Times New Roman"/>
          <w:b/>
          <w:iCs/>
          <w:sz w:val="24"/>
          <w:szCs w:val="24"/>
        </w:rPr>
        <w:t>maksymalnie 40 pkt</w:t>
      </w: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 xml:space="preserve">., a warunkiem jego zaliczenia jest udzielenie </w:t>
      </w:r>
      <w:r w:rsidRPr="00BB21EA">
        <w:rPr>
          <w:rFonts w:ascii="Times New Roman" w:eastAsia="Times New Roman" w:hAnsi="Times New Roman" w:cs="Times New Roman"/>
          <w:b/>
          <w:iCs/>
          <w:sz w:val="24"/>
          <w:szCs w:val="24"/>
        </w:rPr>
        <w:t>minimum 24</w:t>
      </w: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 xml:space="preserve"> prawidłowych odpowiedzi.  </w:t>
      </w:r>
    </w:p>
    <w:p w:rsidR="00500B9E" w:rsidRPr="00BB21EA" w:rsidRDefault="00500B9E" w:rsidP="00500B9E">
      <w:pPr>
        <w:pStyle w:val="Domylnie"/>
        <w:spacing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>6. Kryteria uzyskania oceny pozytywnej z zaliczenia:</w:t>
      </w:r>
      <w:r w:rsidRPr="00BB21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456"/>
        <w:gridCol w:w="2481"/>
      </w:tblGrid>
      <w:tr w:rsidR="00500B9E" w:rsidRPr="00BB21EA" w:rsidTr="004D3AE2">
        <w:tc>
          <w:tcPr>
            <w:tcW w:w="1316" w:type="dxa"/>
            <w:shd w:val="clear" w:color="auto" w:fill="auto"/>
            <w:vAlign w:val="center"/>
          </w:tcPr>
          <w:p w:rsidR="00500B9E" w:rsidRPr="00BB21EA" w:rsidRDefault="00500B9E" w:rsidP="004D3AE2">
            <w:pPr>
              <w:pStyle w:val="Domylnie"/>
              <w:spacing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1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Rodzaj zaliczenia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00B9E" w:rsidRPr="00BB21EA" w:rsidRDefault="00500B9E" w:rsidP="004D3AE2">
            <w:pPr>
              <w:pStyle w:val="Domylnie"/>
              <w:spacing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1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Maksymalna liczba punktów do uzyskania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00B9E" w:rsidRPr="00BB21EA" w:rsidRDefault="00500B9E" w:rsidP="004D3AE2">
            <w:pPr>
              <w:pStyle w:val="Domylnie"/>
              <w:spacing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1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Minimalna liczba punktów dla uzyskania oceny pozytywnej</w:t>
            </w:r>
          </w:p>
        </w:tc>
      </w:tr>
      <w:tr w:rsidR="00500B9E" w:rsidRPr="00BB21EA" w:rsidTr="004D3AE2">
        <w:trPr>
          <w:trHeight w:val="837"/>
        </w:trPr>
        <w:tc>
          <w:tcPr>
            <w:tcW w:w="1316" w:type="dxa"/>
            <w:shd w:val="clear" w:color="auto" w:fill="auto"/>
            <w:vAlign w:val="center"/>
          </w:tcPr>
          <w:p w:rsidR="00500B9E" w:rsidRPr="00BB21EA" w:rsidRDefault="00500B9E" w:rsidP="004D3AE2">
            <w:pPr>
              <w:pStyle w:val="Domylnie"/>
              <w:spacing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1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Zaliczenie z oceną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00B9E" w:rsidRPr="00BB21EA" w:rsidRDefault="00500B9E" w:rsidP="004D3AE2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1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00B9E" w:rsidRPr="00BB21EA" w:rsidRDefault="00500B9E" w:rsidP="004D3AE2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00B9E" w:rsidRPr="00BB21EA" w:rsidRDefault="00500B9E" w:rsidP="004D3AE2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1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  <w:p w:rsidR="00500B9E" w:rsidRPr="00BB21EA" w:rsidRDefault="00500B9E" w:rsidP="004D3AE2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0B9E" w:rsidRPr="00BB21EA" w:rsidRDefault="00500B9E" w:rsidP="00500B9E">
      <w:pPr>
        <w:pStyle w:val="Domylnie"/>
        <w:spacing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1EA">
        <w:rPr>
          <w:rFonts w:ascii="Times New Roman" w:eastAsia="Times New Roman" w:hAnsi="Times New Roman" w:cs="Times New Roman"/>
          <w:iCs/>
          <w:sz w:val="24"/>
          <w:szCs w:val="24"/>
        </w:rPr>
        <w:t>Kryterium otrzymania oceny pozytywnej z zaliczenia końcowego jest uzyskanie minimalnej liczby punktów (24). W przypadku nie uzyskania minimalnej liczby z zaliczenia dopuszcza się dodatkowy termin. Poprawa jest identyczną metodą weryfikacji efektów kształcenia, jak w pierwszym terminie.</w:t>
      </w:r>
    </w:p>
    <w:p w:rsidR="00500B9E" w:rsidRPr="00BB21EA" w:rsidRDefault="00500B9E" w:rsidP="00500B9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1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Zaliczenie końcowe z oceną (0-40 </w:t>
      </w:r>
      <w:proofErr w:type="spellStart"/>
      <w:r w:rsidRPr="00BB21EA">
        <w:rPr>
          <w:rFonts w:ascii="Times New Roman" w:eastAsia="Calibri" w:hAnsi="Times New Roman" w:cs="Times New Roman"/>
          <w:sz w:val="24"/>
          <w:szCs w:val="24"/>
          <w:lang w:eastAsia="en-US"/>
        </w:rPr>
        <w:t>pkt</w:t>
      </w:r>
      <w:proofErr w:type="spellEnd"/>
      <w:r w:rsidRPr="00BB21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≥60%);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51"/>
      </w:tblGrid>
      <w:tr w:rsidR="00500B9E" w:rsidRPr="00BB21EA" w:rsidTr="004D3AE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Ocena</w:t>
            </w:r>
          </w:p>
        </w:tc>
      </w:tr>
      <w:tr w:rsidR="00500B9E" w:rsidRPr="00BB21EA" w:rsidTr="004D3AE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&lt;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ndst</w:t>
            </w:r>
            <w:proofErr w:type="spellEnd"/>
          </w:p>
        </w:tc>
      </w:tr>
      <w:tr w:rsidR="00500B9E" w:rsidRPr="00BB21EA" w:rsidTr="004D3AE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–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dst</w:t>
            </w:r>
            <w:proofErr w:type="spellEnd"/>
          </w:p>
        </w:tc>
      </w:tr>
      <w:tr w:rsidR="00500B9E" w:rsidRPr="00BB21EA" w:rsidTr="004D3AE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–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dst</w:t>
            </w:r>
            <w:proofErr w:type="spellEnd"/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500B9E" w:rsidRPr="00BB21EA" w:rsidTr="004D3AE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32 – 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db</w:t>
            </w:r>
            <w:proofErr w:type="spellEnd"/>
          </w:p>
        </w:tc>
      </w:tr>
      <w:tr w:rsidR="00500B9E" w:rsidRPr="00BB21EA" w:rsidTr="004D3AE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 – 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db</w:t>
            </w:r>
            <w:proofErr w:type="spellEnd"/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500B9E" w:rsidRPr="00BB21EA" w:rsidTr="004D3AE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38 – 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9E" w:rsidRPr="00BB21EA" w:rsidRDefault="00500B9E" w:rsidP="004D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bdb</w:t>
            </w:r>
            <w:proofErr w:type="spellEnd"/>
          </w:p>
        </w:tc>
      </w:tr>
    </w:tbl>
    <w:p w:rsidR="000B62B1" w:rsidRDefault="000B62B1"/>
    <w:sectPr w:rsidR="000B62B1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FC1"/>
    <w:rsid w:val="000B62B1"/>
    <w:rsid w:val="003E28E1"/>
    <w:rsid w:val="00404A4D"/>
    <w:rsid w:val="00500B9E"/>
    <w:rsid w:val="00725C3A"/>
    <w:rsid w:val="007352B7"/>
    <w:rsid w:val="0080716E"/>
    <w:rsid w:val="009C4FC1"/>
    <w:rsid w:val="00BB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9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9C4FC1"/>
    <w:pPr>
      <w:suppressAutoHyphens/>
    </w:pPr>
    <w:rPr>
      <w:rFonts w:ascii="Calibri" w:eastAsia="SimSu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BB21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8</cp:revision>
  <dcterms:created xsi:type="dcterms:W3CDTF">2023-10-03T07:32:00Z</dcterms:created>
  <dcterms:modified xsi:type="dcterms:W3CDTF">2023-10-04T10:17:00Z</dcterms:modified>
</cp:coreProperties>
</file>