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D93C8" w14:textId="77777777" w:rsidR="005F3D6B" w:rsidRDefault="005F3D6B" w:rsidP="00413476">
      <w:pPr>
        <w:spacing w:after="0"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Zasady obowiązujące podczas realizacji modułu </w:t>
      </w:r>
    </w:p>
    <w:p w14:paraId="0A2B1AA1" w14:textId="77777777" w:rsidR="005F3D6B" w:rsidRPr="00C80C38" w:rsidRDefault="005F3D6B" w:rsidP="00413476">
      <w:pPr>
        <w:spacing w:after="0"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80C38">
        <w:rPr>
          <w:rFonts w:ascii="Times New Roman" w:hAnsi="Times New Roman" w:cs="Times New Roman"/>
          <w:i/>
          <w:sz w:val="20"/>
          <w:szCs w:val="20"/>
        </w:rPr>
        <w:t>„Współczesne diagnozowanie i leczenie chorób zakaźnych oraz zagrożenia biologiczne”</w:t>
      </w:r>
    </w:p>
    <w:p w14:paraId="32A94418" w14:textId="77777777" w:rsidR="005F3D6B" w:rsidRPr="007C7A4C" w:rsidRDefault="005F3D6B" w:rsidP="005F3D6B">
      <w:pPr>
        <w:spacing w:after="0"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672"/>
        <w:gridCol w:w="5388"/>
      </w:tblGrid>
      <w:tr w:rsidR="008C6D49" w:rsidRPr="00295A8B" w14:paraId="631832AD" w14:textId="77777777">
        <w:tc>
          <w:tcPr>
            <w:tcW w:w="10059" w:type="dxa"/>
            <w:gridSpan w:val="2"/>
            <w:shd w:val="clear" w:color="auto" w:fill="auto"/>
          </w:tcPr>
          <w:p w14:paraId="5642FE07" w14:textId="77777777" w:rsidR="008C6D49" w:rsidRPr="00295A8B" w:rsidRDefault="007C7A4C" w:rsidP="00295A8B">
            <w:pPr>
              <w:spacing w:after="0" w:line="240" w:lineRule="auto"/>
              <w:ind w:left="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b/>
                <w:sz w:val="20"/>
                <w:szCs w:val="20"/>
              </w:rPr>
              <w:t>Dane ogólne dotyczące jednostki Wydziału i realizowanego przedmiotu lub modułu:</w:t>
            </w:r>
          </w:p>
        </w:tc>
      </w:tr>
      <w:tr w:rsidR="008C6D49" w:rsidRPr="00295A8B" w14:paraId="74C2CCFC" w14:textId="77777777">
        <w:tc>
          <w:tcPr>
            <w:tcW w:w="4672" w:type="dxa"/>
            <w:shd w:val="clear" w:color="auto" w:fill="auto"/>
            <w:vAlign w:val="center"/>
          </w:tcPr>
          <w:p w14:paraId="325CF269" w14:textId="77777777" w:rsidR="008C6D49" w:rsidRPr="00295A8B" w:rsidRDefault="007C7A4C" w:rsidP="00295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 xml:space="preserve">Nazwa jednostki  </w:t>
            </w:r>
            <w:r w:rsidRPr="00295A8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/ jednostek </w:t>
            </w: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Wydziału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2CC7EA3" w14:textId="34E874CC" w:rsidR="008C6D49" w:rsidRDefault="007C7A4C" w:rsidP="00295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Katedra Patomorfologii Klinicznej</w:t>
            </w:r>
          </w:p>
          <w:p w14:paraId="1FC99169" w14:textId="77777777" w:rsidR="008F4618" w:rsidRPr="00295A8B" w:rsidRDefault="008F4618" w:rsidP="008F4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DC1DBF" w14:textId="77777777" w:rsidR="008F4618" w:rsidRPr="00295A8B" w:rsidRDefault="008F4618" w:rsidP="008F4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Katedra Propedeutyki Medycyny i Profilaktyki Zakażeń</w:t>
            </w:r>
          </w:p>
          <w:p w14:paraId="54D58E86" w14:textId="77777777" w:rsidR="008F4618" w:rsidRPr="00295A8B" w:rsidRDefault="008F4618" w:rsidP="00295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22FA8B" w14:textId="77777777" w:rsidR="008C6D49" w:rsidRPr="00295A8B" w:rsidRDefault="007C7A4C" w:rsidP="00295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Katedra Chorób Zakaźnych i Hepatologii</w:t>
            </w:r>
          </w:p>
          <w:p w14:paraId="5AF2A3B3" w14:textId="7109681D" w:rsidR="008C6D49" w:rsidRPr="00295A8B" w:rsidRDefault="00DC530B" w:rsidP="00295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Zakład Ekologii i Ochrony Środowiska</w:t>
            </w:r>
          </w:p>
          <w:p w14:paraId="06F80ACB" w14:textId="64B930AD" w:rsidR="008C6D49" w:rsidRPr="00295A8B" w:rsidRDefault="007C7A4C" w:rsidP="00295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Katedra Pediatrii, Hematologii i Onkologii</w:t>
            </w:r>
          </w:p>
        </w:tc>
      </w:tr>
      <w:tr w:rsidR="008C6D49" w:rsidRPr="00295A8B" w14:paraId="241A36A3" w14:textId="77777777">
        <w:tc>
          <w:tcPr>
            <w:tcW w:w="4672" w:type="dxa"/>
            <w:shd w:val="clear" w:color="auto" w:fill="auto"/>
            <w:vAlign w:val="center"/>
          </w:tcPr>
          <w:p w14:paraId="703EC512" w14:textId="77777777" w:rsidR="008C6D49" w:rsidRPr="00295A8B" w:rsidRDefault="007C7A4C" w:rsidP="00295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 xml:space="preserve">Kierownik jednostki </w:t>
            </w:r>
            <w:r w:rsidRPr="00295A8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/ jednostek </w:t>
            </w: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Wydziału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31B488A" w14:textId="6A4403C5" w:rsidR="008C6D49" w:rsidRDefault="007C7A4C" w:rsidP="00295A8B">
            <w:pPr>
              <w:spacing w:after="0" w:line="240" w:lineRule="auto"/>
              <w:ind w:left="360"/>
              <w:jc w:val="both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Style w:val="Wyrnienie"/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Prof.</w:t>
            </w:r>
            <w:r w:rsidRPr="00295A8B">
              <w:rPr>
                <w:rStyle w:val="Wyrnienie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A8B">
              <w:rPr>
                <w:rStyle w:val="Wyrnienie"/>
                <w:rFonts w:ascii="Times New Roman" w:hAnsi="Times New Roman" w:cs="Times New Roman"/>
                <w:i w:val="0"/>
                <w:iCs w:val="0"/>
                <w:sz w:val="20"/>
                <w:szCs w:val="20"/>
                <w:lang w:val="en-US"/>
              </w:rPr>
              <w:t>dr</w:t>
            </w:r>
            <w:proofErr w:type="spellEnd"/>
            <w:r w:rsidRPr="00295A8B">
              <w:rPr>
                <w:rStyle w:val="s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hab. n. med. </w:t>
            </w:r>
            <w:r w:rsidRPr="00295A8B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 xml:space="preserve">i n. o </w:t>
            </w:r>
            <w:proofErr w:type="spellStart"/>
            <w:r w:rsidRPr="00295A8B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zdr</w:t>
            </w:r>
            <w:proofErr w:type="spellEnd"/>
            <w:r w:rsidRPr="00295A8B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 xml:space="preserve">. Dariusz Grzanka </w:t>
            </w:r>
          </w:p>
          <w:p w14:paraId="2937C2ED" w14:textId="0F826D69" w:rsidR="00350FE2" w:rsidRPr="00295A8B" w:rsidRDefault="00350FE2" w:rsidP="00350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  <w:r w:rsidRPr="00295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Dr hab. n. med. Aleksander </w:t>
            </w:r>
            <w:proofErr w:type="spellStart"/>
            <w:r w:rsidRPr="00295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Deptuła</w:t>
            </w:r>
            <w:proofErr w:type="spellEnd"/>
            <w:r w:rsidRPr="00295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prof. UMK</w:t>
            </w:r>
          </w:p>
          <w:p w14:paraId="4E518A69" w14:textId="77777777" w:rsidR="00350FE2" w:rsidRPr="00295A8B" w:rsidRDefault="00350FE2" w:rsidP="00295A8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BA997E" w14:textId="77777777" w:rsidR="008C6D49" w:rsidRPr="00295A8B" w:rsidRDefault="007C7A4C" w:rsidP="00295A8B">
            <w:pPr>
              <w:spacing w:after="0" w:line="240" w:lineRule="auto"/>
              <w:ind w:left="360"/>
              <w:jc w:val="both"/>
              <w:rPr>
                <w:rStyle w:val="Wyrnienie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95A8B">
              <w:rPr>
                <w:rStyle w:val="Wyrnienie"/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295A8B">
              <w:rPr>
                <w:rStyle w:val="Wyrnienie"/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dr</w:t>
            </w:r>
            <w:proofErr w:type="spellEnd"/>
            <w:r w:rsidRPr="00295A8B">
              <w:rPr>
                <w:rStyle w:val="Wyrnienie"/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 xml:space="preserve"> hab. n. med. </w:t>
            </w:r>
            <w:r w:rsidRPr="00295A8B">
              <w:rPr>
                <w:rStyle w:val="Wyrnienie"/>
                <w:rFonts w:ascii="Times New Roman" w:hAnsi="Times New Roman" w:cs="Times New Roman"/>
                <w:i w:val="0"/>
                <w:sz w:val="20"/>
                <w:szCs w:val="20"/>
              </w:rPr>
              <w:t>Małgorzata Pawłowska</w:t>
            </w:r>
          </w:p>
          <w:p w14:paraId="11899D14" w14:textId="1D67FFFF" w:rsidR="008C6D49" w:rsidRDefault="0095355C" w:rsidP="0095355C">
            <w:pPr>
              <w:spacing w:after="0" w:line="240" w:lineRule="auto"/>
              <w:jc w:val="both"/>
              <w:rPr>
                <w:rStyle w:val="Wyrnienie"/>
                <w:i w:val="0"/>
                <w:lang w:val="en-US"/>
              </w:rPr>
            </w:pPr>
            <w:r>
              <w:rPr>
                <w:rStyle w:val="Wyrnienie"/>
                <w:i w:val="0"/>
                <w:lang w:val="en-US"/>
              </w:rPr>
              <w:t xml:space="preserve">       </w:t>
            </w:r>
            <w:r w:rsidR="00E63246" w:rsidRPr="00E63246">
              <w:rPr>
                <w:rStyle w:val="Wyrnienie"/>
                <w:i w:val="0"/>
                <w:lang w:val="en-US"/>
              </w:rPr>
              <w:t xml:space="preserve">Dr hab. Piotr </w:t>
            </w:r>
            <w:proofErr w:type="spellStart"/>
            <w:r w:rsidR="00E63246" w:rsidRPr="00E63246">
              <w:rPr>
                <w:rStyle w:val="Wyrnienie"/>
                <w:i w:val="0"/>
                <w:lang w:val="en-US"/>
              </w:rPr>
              <w:t>Kamiński</w:t>
            </w:r>
            <w:proofErr w:type="spellEnd"/>
            <w:r w:rsidR="00E63246" w:rsidRPr="00E63246">
              <w:rPr>
                <w:rStyle w:val="Wyrnienie"/>
                <w:i w:val="0"/>
                <w:lang w:val="en-US"/>
              </w:rPr>
              <w:t>, prof UMK</w:t>
            </w:r>
          </w:p>
          <w:p w14:paraId="2196752E" w14:textId="328CE88E" w:rsidR="008F4618" w:rsidRPr="00350FE2" w:rsidRDefault="008F4618" w:rsidP="00295A8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2">
              <w:rPr>
                <w:rFonts w:ascii="Times New Roman" w:hAnsi="Times New Roman" w:cs="Times New Roman"/>
                <w:sz w:val="20"/>
                <w:szCs w:val="20"/>
              </w:rPr>
              <w:t>Prof. dr hab. n. med. Jan Styczyński</w:t>
            </w:r>
          </w:p>
        </w:tc>
      </w:tr>
      <w:tr w:rsidR="008C6D49" w:rsidRPr="00295A8B" w14:paraId="40379E0F" w14:textId="77777777">
        <w:tc>
          <w:tcPr>
            <w:tcW w:w="4672" w:type="dxa"/>
            <w:shd w:val="clear" w:color="auto" w:fill="auto"/>
            <w:vAlign w:val="center"/>
          </w:tcPr>
          <w:p w14:paraId="1CAEC549" w14:textId="77777777" w:rsidR="008C6D49" w:rsidRPr="00295A8B" w:rsidRDefault="007C7A4C" w:rsidP="00295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Koordynator dydaktyczny w jednostce/</w:t>
            </w:r>
            <w:r w:rsidRPr="00295A8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jednostkach </w:t>
            </w: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Wydziału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7D35297" w14:textId="7B5A24D2" w:rsidR="008C6D49" w:rsidRDefault="007C7A4C" w:rsidP="00295A8B">
            <w:pPr>
              <w:spacing w:after="0" w:line="240" w:lineRule="auto"/>
              <w:ind w:left="360"/>
              <w:jc w:val="both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Style w:val="Wyrnienie"/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Prof.</w:t>
            </w:r>
            <w:r w:rsidRPr="00295A8B">
              <w:rPr>
                <w:rStyle w:val="Wyrnienie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A8B">
              <w:rPr>
                <w:rStyle w:val="Wyrnienie"/>
                <w:rFonts w:ascii="Times New Roman" w:hAnsi="Times New Roman" w:cs="Times New Roman"/>
                <w:i w:val="0"/>
                <w:iCs w:val="0"/>
                <w:sz w:val="20"/>
                <w:szCs w:val="20"/>
                <w:lang w:val="en-US"/>
              </w:rPr>
              <w:t>dr</w:t>
            </w:r>
            <w:proofErr w:type="spellEnd"/>
            <w:r w:rsidRPr="00295A8B">
              <w:rPr>
                <w:rStyle w:val="s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hab. n. med. </w:t>
            </w:r>
            <w:proofErr w:type="spellStart"/>
            <w:r w:rsidRPr="00295A8B">
              <w:rPr>
                <w:rStyle w:val="st"/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295A8B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 xml:space="preserve"> n. o </w:t>
            </w:r>
            <w:proofErr w:type="spellStart"/>
            <w:r w:rsidRPr="00295A8B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zdr</w:t>
            </w:r>
            <w:proofErr w:type="spellEnd"/>
            <w:r w:rsidRPr="00295A8B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 xml:space="preserve">. Dariusz Grzanka </w:t>
            </w:r>
          </w:p>
          <w:p w14:paraId="4C439662" w14:textId="57ECFE73" w:rsidR="00350FE2" w:rsidRPr="00295A8B" w:rsidRDefault="00350FE2" w:rsidP="00295A8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Dr hab. n. med. Aleksander </w:t>
            </w:r>
            <w:proofErr w:type="spellStart"/>
            <w:r w:rsidRPr="00295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Deptuła</w:t>
            </w:r>
            <w:proofErr w:type="spellEnd"/>
            <w:r w:rsidRPr="00295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prof. UMK</w:t>
            </w:r>
          </w:p>
          <w:p w14:paraId="0114593B" w14:textId="77777777" w:rsidR="008C6D49" w:rsidRPr="00295A8B" w:rsidRDefault="007C7A4C" w:rsidP="00295A8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Style w:val="Wyrnienie"/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295A8B">
              <w:rPr>
                <w:rStyle w:val="Wyrnienie"/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dr</w:t>
            </w:r>
            <w:proofErr w:type="spellEnd"/>
            <w:r w:rsidRPr="00295A8B">
              <w:rPr>
                <w:rStyle w:val="Wyrnienie"/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 xml:space="preserve"> hab. n. med. Małgorzata Pawłowska</w:t>
            </w:r>
          </w:p>
          <w:p w14:paraId="1667A079" w14:textId="20840672" w:rsidR="00862D61" w:rsidRPr="001F24CE" w:rsidRDefault="007C7A4C" w:rsidP="0086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Style w:val="Pogrubienie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="00E63246" w:rsidRPr="00E6324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D</w:t>
            </w:r>
            <w:r w:rsidR="00E63246" w:rsidRPr="00E63246">
              <w:rPr>
                <w:rStyle w:val="Pogrubienie"/>
                <w:rFonts w:ascii="Times New Roman" w:hAnsi="Times New Roman" w:cs="Times New Roman"/>
                <w:b w:val="0"/>
                <w:szCs w:val="20"/>
                <w:lang w:val="en-US"/>
              </w:rPr>
              <w:t xml:space="preserve">r hab. Piotr </w:t>
            </w:r>
            <w:proofErr w:type="spellStart"/>
            <w:r w:rsidR="00E63246" w:rsidRPr="00E63246">
              <w:rPr>
                <w:rStyle w:val="Pogrubienie"/>
                <w:rFonts w:ascii="Times New Roman" w:hAnsi="Times New Roman" w:cs="Times New Roman"/>
                <w:b w:val="0"/>
                <w:szCs w:val="20"/>
                <w:lang w:val="en-US"/>
              </w:rPr>
              <w:t>Kamiński</w:t>
            </w:r>
            <w:proofErr w:type="spellEnd"/>
            <w:r w:rsidR="00E63246" w:rsidRPr="00E63246">
              <w:rPr>
                <w:rStyle w:val="Pogrubienie"/>
                <w:rFonts w:ascii="Times New Roman" w:hAnsi="Times New Roman" w:cs="Times New Roman"/>
                <w:b w:val="0"/>
                <w:szCs w:val="20"/>
                <w:lang w:val="en-US"/>
              </w:rPr>
              <w:t>, prof UMK</w:t>
            </w:r>
            <w:r w:rsidR="00862D61">
              <w:rPr>
                <w:rStyle w:val="Pogrubienie"/>
                <w:rFonts w:ascii="Times New Roman" w:hAnsi="Times New Roman" w:cs="Times New Roman"/>
                <w:b w:val="0"/>
                <w:szCs w:val="20"/>
                <w:lang w:val="en-US"/>
              </w:rPr>
              <w:t>/</w:t>
            </w:r>
            <w:r w:rsidR="00862D61" w:rsidRPr="001F24CE">
              <w:rPr>
                <w:rFonts w:ascii="Times New Roman" w:hAnsi="Times New Roman" w:cs="Times New Roman"/>
              </w:rPr>
              <w:t xml:space="preserve"> </w:t>
            </w:r>
            <w:r w:rsidR="00862D61" w:rsidRPr="001F24CE">
              <w:rPr>
                <w:rFonts w:ascii="Times New Roman" w:hAnsi="Times New Roman" w:cs="Times New Roman"/>
              </w:rPr>
              <w:t>dr n. med. Jędrzej Baszyński</w:t>
            </w:r>
          </w:p>
          <w:p w14:paraId="04AFCEFB" w14:textId="58E64EBD" w:rsidR="008C6D49" w:rsidRPr="00E63246" w:rsidRDefault="008C6D49" w:rsidP="00295A8B">
            <w:pPr>
              <w:spacing w:after="0" w:line="240" w:lineRule="auto"/>
              <w:jc w:val="both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  <w:p w14:paraId="67A41C8B" w14:textId="34A77F25" w:rsidR="008C6D49" w:rsidRPr="00295A8B" w:rsidRDefault="007C7A4C" w:rsidP="00295A8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Style w:val="Wyrnienie"/>
                <w:rFonts w:ascii="Times New Roman" w:hAnsi="Times New Roman" w:cs="Times New Roman"/>
                <w:i w:val="0"/>
                <w:iCs w:val="0"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295A8B">
              <w:rPr>
                <w:rStyle w:val="Wyrnienie"/>
                <w:rFonts w:ascii="Times New Roman" w:hAnsi="Times New Roman" w:cs="Times New Roman"/>
                <w:i w:val="0"/>
                <w:iCs w:val="0"/>
                <w:sz w:val="20"/>
                <w:szCs w:val="20"/>
                <w:lang w:val="en-US"/>
              </w:rPr>
              <w:t>dr</w:t>
            </w:r>
            <w:proofErr w:type="spellEnd"/>
            <w:r w:rsidRPr="00295A8B">
              <w:rPr>
                <w:rStyle w:val="Wyrnienie"/>
                <w:rFonts w:ascii="Times New Roman" w:hAnsi="Times New Roman" w:cs="Times New Roman"/>
                <w:i w:val="0"/>
                <w:i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A8B">
              <w:rPr>
                <w:rStyle w:val="Wyrnienie"/>
                <w:rFonts w:ascii="Times New Roman" w:hAnsi="Times New Roman" w:cs="Times New Roman"/>
                <w:i w:val="0"/>
                <w:iCs w:val="0"/>
                <w:sz w:val="20"/>
                <w:szCs w:val="20"/>
                <w:lang w:val="en-US"/>
              </w:rPr>
              <w:t>hab.n</w:t>
            </w:r>
            <w:proofErr w:type="spellEnd"/>
            <w:r w:rsidRPr="00295A8B">
              <w:rPr>
                <w:rStyle w:val="Wyrnienie"/>
                <w:rFonts w:ascii="Times New Roman" w:hAnsi="Times New Roman" w:cs="Times New Roman"/>
                <w:i w:val="0"/>
                <w:iCs w:val="0"/>
                <w:sz w:val="20"/>
                <w:szCs w:val="20"/>
                <w:lang w:val="en-US"/>
              </w:rPr>
              <w:t>. med.</w:t>
            </w:r>
            <w:r w:rsidR="00350FE2" w:rsidRPr="00350FE2">
              <w:rPr>
                <w:rStyle w:val="Wyrnienie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J</w:t>
            </w:r>
            <w:r w:rsidR="00350FE2" w:rsidRPr="00350FE2">
              <w:rPr>
                <w:rStyle w:val="Wyrnienie"/>
                <w:i w:val="0"/>
              </w:rPr>
              <w:t>an Styczyński</w:t>
            </w:r>
            <w:r w:rsidRPr="00350FE2">
              <w:rPr>
                <w:rStyle w:val="Wyrnienie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,</w:t>
            </w:r>
            <w:r w:rsidRPr="00295A8B">
              <w:rPr>
                <w:rStyle w:val="Wyrnienie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osoba odpowiedzialna za dydaktykę w obszarze przedmiotu </w:t>
            </w:r>
          </w:p>
          <w:tbl>
            <w:tblPr>
              <w:tblW w:w="4993" w:type="dxa"/>
              <w:tblLook w:val="0000" w:firstRow="0" w:lastRow="0" w:firstColumn="0" w:lastColumn="0" w:noHBand="0" w:noVBand="0"/>
            </w:tblPr>
            <w:tblGrid>
              <w:gridCol w:w="4993"/>
            </w:tblGrid>
            <w:tr w:rsidR="008C6D49" w:rsidRPr="00295A8B" w14:paraId="65EFE381" w14:textId="77777777">
              <w:trPr>
                <w:trHeight w:val="107"/>
              </w:trPr>
              <w:tc>
                <w:tcPr>
                  <w:tcW w:w="4993" w:type="dxa"/>
                  <w:shd w:val="clear" w:color="auto" w:fill="auto"/>
                </w:tcPr>
                <w:p w14:paraId="1DE7F006" w14:textId="77777777" w:rsidR="008C6D49" w:rsidRPr="00295A8B" w:rsidRDefault="007C7A4C" w:rsidP="00295A8B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295A8B">
                    <w:rPr>
                      <w:sz w:val="20"/>
                      <w:szCs w:val="20"/>
                    </w:rPr>
                    <w:t xml:space="preserve"> dr hab. med. Sylwia </w:t>
                  </w:r>
                  <w:proofErr w:type="spellStart"/>
                  <w:r w:rsidRPr="00295A8B">
                    <w:rPr>
                      <w:sz w:val="20"/>
                      <w:szCs w:val="20"/>
                    </w:rPr>
                    <w:t>Kołtan</w:t>
                  </w:r>
                  <w:proofErr w:type="spellEnd"/>
                  <w:r w:rsidRPr="00295A8B">
                    <w:rPr>
                      <w:sz w:val="20"/>
                      <w:szCs w:val="20"/>
                    </w:rPr>
                    <w:t xml:space="preserve">, prof. UMK </w:t>
                  </w:r>
                </w:p>
              </w:tc>
            </w:tr>
          </w:tbl>
          <w:p w14:paraId="3EF7B716" w14:textId="77777777" w:rsidR="008C6D49" w:rsidRPr="00295A8B" w:rsidRDefault="008C6D49" w:rsidP="00295A8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C6D49" w:rsidRPr="00295A8B" w14:paraId="7760FB97" w14:textId="77777777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781D6" w14:textId="77777777" w:rsidR="008C6D49" w:rsidRPr="00295A8B" w:rsidRDefault="007C7A4C" w:rsidP="00295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Koordynator ds. zdalnego kształcenia w jednostce</w:t>
            </w:r>
            <w:r w:rsidRPr="00295A8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/jednostkach </w:t>
            </w: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Wydziału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CC729" w14:textId="1DC0C5BF" w:rsidR="008C6D49" w:rsidRPr="00295A8B" w:rsidRDefault="00B662C4" w:rsidP="00295A8B">
            <w:pPr>
              <w:spacing w:after="0" w:line="240" w:lineRule="auto"/>
              <w:ind w:left="360"/>
              <w:jc w:val="both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t xml:space="preserve">r </w:t>
            </w:r>
            <w:proofErr w:type="spellStart"/>
            <w:r>
              <w:t>n.</w:t>
            </w:r>
            <w:r w:rsidR="007C7A4C" w:rsidRPr="00295A8B">
              <w:rPr>
                <w:rFonts w:ascii="Times New Roman" w:hAnsi="Times New Roman" w:cs="Times New Roman"/>
                <w:sz w:val="20"/>
                <w:szCs w:val="20"/>
              </w:rPr>
              <w:t>med</w:t>
            </w:r>
            <w:proofErr w:type="spellEnd"/>
            <w:r w:rsidR="007C7A4C" w:rsidRPr="00295A8B">
              <w:rPr>
                <w:rFonts w:ascii="Times New Roman" w:hAnsi="Times New Roman" w:cs="Times New Roman"/>
                <w:sz w:val="20"/>
                <w:szCs w:val="20"/>
              </w:rPr>
              <w:t xml:space="preserve"> Jakub </w:t>
            </w:r>
            <w:proofErr w:type="spellStart"/>
            <w:r w:rsidR="007C7A4C" w:rsidRPr="00295A8B">
              <w:rPr>
                <w:rFonts w:ascii="Times New Roman" w:hAnsi="Times New Roman" w:cs="Times New Roman"/>
                <w:sz w:val="20"/>
                <w:szCs w:val="20"/>
              </w:rPr>
              <w:t>Jóźwicki</w:t>
            </w:r>
            <w:proofErr w:type="spellEnd"/>
          </w:p>
          <w:p w14:paraId="1E713043" w14:textId="77777777" w:rsidR="008C6D49" w:rsidRPr="00295A8B" w:rsidRDefault="007C7A4C" w:rsidP="00295A8B">
            <w:pPr>
              <w:spacing w:after="0" w:line="240" w:lineRule="auto"/>
              <w:ind w:left="360"/>
              <w:jc w:val="both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5A8B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dr n. med. Kornelia Karwowska</w:t>
            </w:r>
          </w:p>
          <w:p w14:paraId="76C34196" w14:textId="3BB80AF5" w:rsidR="001F24CE" w:rsidRPr="001F24CE" w:rsidRDefault="00784E64" w:rsidP="001F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dr </w:t>
            </w:r>
            <w:r w:rsidR="00B662C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h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ab. Piotr Kamiński, prof. </w:t>
            </w:r>
            <w:r w:rsidR="00430442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U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MK</w:t>
            </w:r>
            <w:r w:rsidR="001F24CE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/</w:t>
            </w:r>
            <w:r w:rsidR="001F24CE" w:rsidRPr="001F24CE">
              <w:rPr>
                <w:rFonts w:ascii="Times New Roman" w:hAnsi="Times New Roman" w:cs="Times New Roman"/>
              </w:rPr>
              <w:t xml:space="preserve"> </w:t>
            </w:r>
            <w:r w:rsidR="001F24CE" w:rsidRPr="001F24CE">
              <w:rPr>
                <w:rFonts w:ascii="Times New Roman" w:hAnsi="Times New Roman" w:cs="Times New Roman"/>
              </w:rPr>
              <w:t>dr n. med. Jędrzej Baszyński</w:t>
            </w:r>
          </w:p>
          <w:p w14:paraId="77552EF0" w14:textId="4BE3A1CE" w:rsidR="008C6D49" w:rsidRPr="00295A8B" w:rsidRDefault="008C6D49" w:rsidP="00295A8B">
            <w:pPr>
              <w:spacing w:after="0" w:line="240" w:lineRule="auto"/>
              <w:ind w:left="360"/>
              <w:jc w:val="both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24980769" w14:textId="364A8ABC" w:rsidR="008C6D49" w:rsidRPr="00295A8B" w:rsidRDefault="007C7A4C" w:rsidP="00295A8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Style w:val="Wyrnienie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dr n. med. Robert Dębski</w:t>
            </w:r>
          </w:p>
        </w:tc>
      </w:tr>
      <w:tr w:rsidR="008C6D49" w:rsidRPr="00295A8B" w14:paraId="0D36E514" w14:textId="77777777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0D5C0" w14:textId="77777777" w:rsidR="008C6D49" w:rsidRPr="00295A8B" w:rsidRDefault="007C7A4C" w:rsidP="00295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Skład zespołu dydaktycznego w obszarze przedmiotu</w:t>
            </w:r>
            <w:r w:rsidRPr="00295A8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/modułu: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5175E" w14:textId="77777777" w:rsidR="008C6D49" w:rsidRPr="00295A8B" w:rsidRDefault="007C7A4C" w:rsidP="00295A8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</w:t>
            </w:r>
            <w:r w:rsidRPr="00295A8B">
              <w:rPr>
                <w:rFonts w:ascii="Times New Roman" w:hAnsi="Times New Roman" w:cs="Times New Roman"/>
                <w:b/>
                <w:sz w:val="20"/>
                <w:szCs w:val="20"/>
              </w:rPr>
              <w:t>tedra Patomorfologii Klinicznej</w:t>
            </w:r>
          </w:p>
          <w:p w14:paraId="1ECE4B37" w14:textId="77777777" w:rsidR="008C6D49" w:rsidRPr="00295A8B" w:rsidRDefault="007C7A4C" w:rsidP="00295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 xml:space="preserve">Prof. dr hab. n. med. i n. o </w:t>
            </w:r>
            <w:proofErr w:type="spellStart"/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zdr</w:t>
            </w:r>
            <w:proofErr w:type="spellEnd"/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. Dariusz Grzanka</w:t>
            </w:r>
          </w:p>
          <w:p w14:paraId="6B283D31" w14:textId="77777777" w:rsidR="008C6D49" w:rsidRPr="00295A8B" w:rsidRDefault="007C7A4C" w:rsidP="00295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 xml:space="preserve">dr hab. n. med. Łukasz </w:t>
            </w:r>
            <w:proofErr w:type="spellStart"/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Szylberg</w:t>
            </w:r>
            <w:proofErr w:type="spellEnd"/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, prof. UMK</w:t>
            </w:r>
          </w:p>
          <w:p w14:paraId="01C07432" w14:textId="77777777" w:rsidR="008C6D49" w:rsidRPr="00295A8B" w:rsidRDefault="007C7A4C" w:rsidP="00295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 xml:space="preserve">dr hab. n. med. Magdalena </w:t>
            </w:r>
            <w:proofErr w:type="spellStart"/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Bodnar</w:t>
            </w:r>
            <w:proofErr w:type="spellEnd"/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, prof. UMK</w:t>
            </w:r>
          </w:p>
          <w:p w14:paraId="4F364B26" w14:textId="77777777" w:rsidR="008C6D49" w:rsidRPr="00295A8B" w:rsidRDefault="007C7A4C" w:rsidP="00295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dr n. med. Anna Klimaszewska-Wiśniewska</w:t>
            </w:r>
          </w:p>
          <w:p w14:paraId="70EDD85B" w14:textId="77777777" w:rsidR="008C6D49" w:rsidRPr="00295A8B" w:rsidRDefault="007C7A4C" w:rsidP="00295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 xml:space="preserve">dr n. med. Ewa </w:t>
            </w:r>
            <w:proofErr w:type="spellStart"/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Domanowska</w:t>
            </w:r>
            <w:proofErr w:type="spellEnd"/>
          </w:p>
          <w:p w14:paraId="6F920CF2" w14:textId="77777777" w:rsidR="008C6D49" w:rsidRPr="00295A8B" w:rsidRDefault="007C7A4C" w:rsidP="00295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dr n. med. Natalia Skoczylas-Makowska</w:t>
            </w:r>
          </w:p>
          <w:p w14:paraId="5107A3B6" w14:textId="77777777" w:rsidR="008C6D49" w:rsidRPr="00295A8B" w:rsidRDefault="007C7A4C" w:rsidP="00295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lek. Izabela Neska-Długosz</w:t>
            </w:r>
          </w:p>
          <w:p w14:paraId="2D206A70" w14:textId="77777777" w:rsidR="008C6D49" w:rsidRPr="00295A8B" w:rsidRDefault="007C7A4C" w:rsidP="00295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lek. Anna Kasperska</w:t>
            </w:r>
          </w:p>
          <w:p w14:paraId="4FA0250D" w14:textId="6263AD5B" w:rsidR="008C6D49" w:rsidRPr="00295A8B" w:rsidRDefault="00B662C4" w:rsidP="00295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t>r n. med.</w:t>
            </w:r>
            <w:r w:rsidR="007C7A4C" w:rsidRPr="00295A8B">
              <w:rPr>
                <w:rFonts w:ascii="Times New Roman" w:hAnsi="Times New Roman" w:cs="Times New Roman"/>
                <w:sz w:val="20"/>
                <w:szCs w:val="20"/>
              </w:rPr>
              <w:t xml:space="preserve">. Jakub </w:t>
            </w:r>
            <w:proofErr w:type="spellStart"/>
            <w:r w:rsidR="007C7A4C" w:rsidRPr="00295A8B">
              <w:rPr>
                <w:rFonts w:ascii="Times New Roman" w:hAnsi="Times New Roman" w:cs="Times New Roman"/>
                <w:sz w:val="20"/>
                <w:szCs w:val="20"/>
              </w:rPr>
              <w:t>Jóźwicki</w:t>
            </w:r>
            <w:proofErr w:type="spellEnd"/>
          </w:p>
          <w:p w14:paraId="4DBA3FCF" w14:textId="77777777" w:rsidR="008C6D49" w:rsidRPr="00295A8B" w:rsidRDefault="007C7A4C" w:rsidP="00295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lek. Magda Zwolińska</w:t>
            </w:r>
          </w:p>
          <w:p w14:paraId="7D2ECB1A" w14:textId="77777777" w:rsidR="008C6D49" w:rsidRPr="00295A8B" w:rsidRDefault="007C7A4C" w:rsidP="00295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mgr Martyna Parol-Kulczyk</w:t>
            </w:r>
          </w:p>
          <w:p w14:paraId="07329BA9" w14:textId="77777777" w:rsidR="008C6D49" w:rsidRPr="00295A8B" w:rsidRDefault="007C7A4C" w:rsidP="00295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mgr Paulina Antosik</w:t>
            </w:r>
          </w:p>
          <w:p w14:paraId="3B8A5592" w14:textId="77777777" w:rsidR="008C6D49" w:rsidRPr="00295A8B" w:rsidRDefault="007C7A4C" w:rsidP="00295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mgr Marta Smolińska-Świtała</w:t>
            </w:r>
          </w:p>
          <w:p w14:paraId="45019E33" w14:textId="77777777" w:rsidR="008C6D49" w:rsidRPr="00295A8B" w:rsidRDefault="008C6D49" w:rsidP="00295A8B">
            <w:pPr>
              <w:spacing w:after="0" w:line="240" w:lineRule="auto"/>
              <w:ind w:left="360"/>
              <w:jc w:val="both"/>
              <w:rPr>
                <w:rStyle w:val="czeinternetow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  <w:p w14:paraId="6A1EF466" w14:textId="77777777" w:rsidR="008C6D49" w:rsidRPr="00295A8B" w:rsidRDefault="007C7A4C" w:rsidP="00295A8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5A8B">
              <w:rPr>
                <w:rStyle w:val="czeinternetowe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none"/>
              </w:rPr>
              <w:t>Katedra Chorób Zakaźnych i Hepatologii:</w:t>
            </w:r>
          </w:p>
          <w:p w14:paraId="4092E025" w14:textId="43521BBA" w:rsidR="008C6D49" w:rsidRPr="00295A8B" w:rsidRDefault="007C7A4C" w:rsidP="00295A8B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Style w:val="czeinternetowe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 xml:space="preserve">prof. </w:t>
            </w:r>
            <w:proofErr w:type="spellStart"/>
            <w:r w:rsidRPr="00295A8B">
              <w:rPr>
                <w:rStyle w:val="czeinternetowe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dr</w:t>
            </w:r>
            <w:proofErr w:type="spellEnd"/>
            <w:r w:rsidRPr="00295A8B">
              <w:rPr>
                <w:rStyle w:val="czeinternetowe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 xml:space="preserve"> hab. n. med. Małgorzata </w:t>
            </w:r>
            <w:proofErr w:type="spellStart"/>
            <w:r w:rsidRPr="00295A8B">
              <w:rPr>
                <w:rStyle w:val="czeinternetowe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Pawłowska</w:t>
            </w:r>
            <w:proofErr w:type="spellEnd"/>
            <w:r w:rsidRPr="00295A8B">
              <w:rPr>
                <w:rStyle w:val="czeinternetowe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 xml:space="preserve">, </w:t>
            </w:r>
            <w:proofErr w:type="spellStart"/>
            <w:r w:rsidRPr="00295A8B">
              <w:rPr>
                <w:rStyle w:val="czeinternetowe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dr</w:t>
            </w:r>
            <w:proofErr w:type="spellEnd"/>
            <w:r w:rsidRPr="00295A8B">
              <w:rPr>
                <w:rStyle w:val="czeinternetowe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 xml:space="preserve"> </w:t>
            </w:r>
            <w:proofErr w:type="spellStart"/>
            <w:r w:rsidRPr="00295A8B">
              <w:rPr>
                <w:rStyle w:val="czeinternetowe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hab.n.med</w:t>
            </w:r>
            <w:proofErr w:type="spellEnd"/>
            <w:r w:rsidRPr="00295A8B">
              <w:rPr>
                <w:rStyle w:val="czeinternetowe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 xml:space="preserve">. Anita Olczak, prof. UMK,  </w:t>
            </w:r>
            <w:proofErr w:type="spellStart"/>
            <w:r w:rsidRPr="00295A8B">
              <w:rPr>
                <w:rStyle w:val="czeinternetowe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dr</w:t>
            </w:r>
            <w:proofErr w:type="spellEnd"/>
            <w:r w:rsidRPr="00295A8B">
              <w:rPr>
                <w:rStyle w:val="czeinternetowe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 xml:space="preserve"> </w:t>
            </w:r>
            <w:proofErr w:type="spellStart"/>
            <w:r w:rsidRPr="00295A8B">
              <w:rPr>
                <w:rStyle w:val="czeinternetowe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hab.n</w:t>
            </w:r>
            <w:proofErr w:type="spellEnd"/>
            <w:r w:rsidRPr="00295A8B">
              <w:rPr>
                <w:rStyle w:val="czeinternetowe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 xml:space="preserve"> med. </w:t>
            </w:r>
            <w:r w:rsidRPr="00295A8B">
              <w:rPr>
                <w:rStyle w:val="czeinternetow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Dorota </w:t>
            </w:r>
            <w:proofErr w:type="spellStart"/>
            <w:r w:rsidRPr="00295A8B">
              <w:rPr>
                <w:rStyle w:val="czeinternetow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Kozielewicz</w:t>
            </w:r>
            <w:proofErr w:type="spellEnd"/>
            <w:r w:rsidRPr="00295A8B">
              <w:rPr>
                <w:rStyle w:val="czeinternetow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, prof. UMK, dr n med. Dorota Dybowska, dr n.med. Małgorzata Sobolewska-Pilarczyk, dr n med. Kornelia Karwowska, lek med. Joanna Wernik,</w:t>
            </w: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5A8B">
              <w:rPr>
                <w:rStyle w:val="czeinternetow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lek med. Justyna </w:t>
            </w:r>
            <w:proofErr w:type="spellStart"/>
            <w:r w:rsidRPr="00295A8B">
              <w:rPr>
                <w:rStyle w:val="czeinternetow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Moppert</w:t>
            </w:r>
            <w:proofErr w:type="spellEnd"/>
            <w:r w:rsidRPr="00295A8B">
              <w:rPr>
                <w:rStyle w:val="czeinternetow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,</w:t>
            </w:r>
            <w:r w:rsidRPr="00295A8B">
              <w:rPr>
                <w:rStyle w:val="czeinternetow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5A8B">
              <w:rPr>
                <w:rStyle w:val="czeinternetow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lek.med</w:t>
            </w:r>
            <w:proofErr w:type="spellEnd"/>
            <w:r w:rsidRPr="00295A8B">
              <w:rPr>
                <w:rStyle w:val="czeinternetow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 Witold Musierowicz</w:t>
            </w:r>
          </w:p>
          <w:p w14:paraId="5DADC547" w14:textId="77777777" w:rsidR="008C6D49" w:rsidRPr="00295A8B" w:rsidRDefault="008C6D49" w:rsidP="00295A8B">
            <w:pPr>
              <w:spacing w:after="0" w:line="240" w:lineRule="auto"/>
              <w:ind w:left="360"/>
              <w:jc w:val="both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6E762CD3" w14:textId="77777777" w:rsidR="008C6D49" w:rsidRPr="00295A8B" w:rsidRDefault="007C7A4C" w:rsidP="00295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Katedra Propedeutyki Medycyny i Profilaktyki Zakażeń</w:t>
            </w:r>
          </w:p>
          <w:p w14:paraId="46A29A68" w14:textId="77777777" w:rsidR="008C6D49" w:rsidRPr="00295A8B" w:rsidRDefault="007C7A4C" w:rsidP="00295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Dr hab. n. med. Aleksander </w:t>
            </w:r>
            <w:proofErr w:type="spellStart"/>
            <w:r w:rsidRPr="00295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Deptuła</w:t>
            </w:r>
            <w:proofErr w:type="spellEnd"/>
            <w:r w:rsidRPr="00295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prof. UMK</w:t>
            </w:r>
          </w:p>
          <w:p w14:paraId="670A5614" w14:textId="77777777" w:rsidR="008C6D49" w:rsidRPr="00295A8B" w:rsidRDefault="008C6D49" w:rsidP="00295A8B">
            <w:pPr>
              <w:spacing w:after="0" w:line="240" w:lineRule="auto"/>
              <w:jc w:val="both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1295365A" w14:textId="77777777" w:rsidR="008C6D49" w:rsidRPr="00295A8B" w:rsidRDefault="007C7A4C" w:rsidP="00295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Katedra Pediatrii, Hematologii i Onkologii</w:t>
            </w:r>
          </w:p>
          <w:p w14:paraId="0152E28E" w14:textId="77777777" w:rsidR="008C6D49" w:rsidRPr="00295A8B" w:rsidRDefault="007C7A4C" w:rsidP="00295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 xml:space="preserve">dr hab. n. med. Sylwia </w:t>
            </w:r>
            <w:proofErr w:type="spellStart"/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Kołtan</w:t>
            </w:r>
            <w:proofErr w:type="spellEnd"/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, prof. UMK</w:t>
            </w:r>
          </w:p>
          <w:p w14:paraId="63CA1C7A" w14:textId="77777777" w:rsidR="008C6D49" w:rsidRPr="00295A8B" w:rsidRDefault="007C7A4C" w:rsidP="00295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dr n. med. Elżbieta Grześk</w:t>
            </w:r>
          </w:p>
          <w:p w14:paraId="29E6A612" w14:textId="45CB1CF2" w:rsidR="00B662C4" w:rsidRDefault="00B662C4" w:rsidP="00B6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Zakład Ekologii i Ochrony Środowiska</w:t>
            </w:r>
          </w:p>
          <w:p w14:paraId="1C225598" w14:textId="4E6078CD" w:rsidR="00B662C4" w:rsidRDefault="00B662C4" w:rsidP="00B662C4">
            <w:pPr>
              <w:spacing w:after="0" w:line="240" w:lineRule="auto"/>
              <w:jc w:val="both"/>
              <w:rPr>
                <w:rStyle w:val="Pogrubienie"/>
                <w:rFonts w:ascii="Times New Roman" w:hAnsi="Times New Roman" w:cs="Times New Roman"/>
                <w:b w:val="0"/>
                <w:szCs w:val="20"/>
                <w:lang w:val="en-US"/>
              </w:rPr>
            </w:pPr>
            <w:r w:rsidRPr="00E6324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D</w:t>
            </w:r>
            <w:r w:rsidRPr="00E63246">
              <w:rPr>
                <w:rStyle w:val="Pogrubienie"/>
                <w:rFonts w:ascii="Times New Roman" w:hAnsi="Times New Roman" w:cs="Times New Roman"/>
                <w:b w:val="0"/>
                <w:szCs w:val="20"/>
                <w:lang w:val="en-US"/>
              </w:rPr>
              <w:t xml:space="preserve">r hab. Piotr </w:t>
            </w:r>
            <w:proofErr w:type="spellStart"/>
            <w:r w:rsidRPr="00E63246">
              <w:rPr>
                <w:rStyle w:val="Pogrubienie"/>
                <w:rFonts w:ascii="Times New Roman" w:hAnsi="Times New Roman" w:cs="Times New Roman"/>
                <w:b w:val="0"/>
                <w:szCs w:val="20"/>
                <w:lang w:val="en-US"/>
              </w:rPr>
              <w:t>Kamiński</w:t>
            </w:r>
            <w:proofErr w:type="spellEnd"/>
            <w:r w:rsidRPr="00E63246">
              <w:rPr>
                <w:rStyle w:val="Pogrubienie"/>
                <w:rFonts w:ascii="Times New Roman" w:hAnsi="Times New Roman" w:cs="Times New Roman"/>
                <w:b w:val="0"/>
                <w:szCs w:val="20"/>
                <w:lang w:val="en-US"/>
              </w:rPr>
              <w:t>, prof UMK</w:t>
            </w:r>
          </w:p>
          <w:p w14:paraId="66073387" w14:textId="536F7D21" w:rsidR="001F24CE" w:rsidRPr="001F24CE" w:rsidRDefault="001F24CE" w:rsidP="00B6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4CE">
              <w:rPr>
                <w:rFonts w:ascii="Times New Roman" w:hAnsi="Times New Roman" w:cs="Times New Roman"/>
              </w:rPr>
              <w:t>dr n. med. Jędrzej Baszyński</w:t>
            </w:r>
          </w:p>
          <w:p w14:paraId="5BB36BAE" w14:textId="77777777" w:rsidR="008C6D49" w:rsidRPr="00295A8B" w:rsidRDefault="008C6D49" w:rsidP="00295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D49" w:rsidRPr="00295A8B" w14:paraId="7FF10393" w14:textId="77777777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EF534" w14:textId="77777777" w:rsidR="008C6D49" w:rsidRPr="00295A8B" w:rsidRDefault="007C7A4C" w:rsidP="00295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Nazwa przedmiotu </w:t>
            </w:r>
            <w:r w:rsidRPr="00295A8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/ modułu: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18391" w14:textId="77777777" w:rsidR="008C6D49" w:rsidRPr="00295A8B" w:rsidRDefault="007C7A4C" w:rsidP="00295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Współczesne diagnozowanie i leczenie chorób zakaźnych oraz zagrożenia biologiczne</w:t>
            </w:r>
          </w:p>
        </w:tc>
      </w:tr>
      <w:tr w:rsidR="008C6D49" w:rsidRPr="00295A8B" w14:paraId="50A0F3AE" w14:textId="77777777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31D8E" w14:textId="77777777" w:rsidR="008C6D49" w:rsidRPr="00295A8B" w:rsidRDefault="007C7A4C" w:rsidP="00295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 xml:space="preserve">Jednostka odpowiedzialna za realizację modułu </w:t>
            </w:r>
            <w:r w:rsidRPr="00295A8B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(dotyczy tylko modułu)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E18F9" w14:textId="59FE4696" w:rsidR="008C6D49" w:rsidRPr="00295A8B" w:rsidRDefault="007C7A4C" w:rsidP="00295A8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Katedra Chorób Zakaźnych i Hepatologii CM UMK</w:t>
            </w:r>
          </w:p>
        </w:tc>
      </w:tr>
      <w:tr w:rsidR="008C6D49" w:rsidRPr="00295A8B" w14:paraId="21D5243E" w14:textId="77777777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1315A" w14:textId="77777777" w:rsidR="008C6D49" w:rsidRPr="00295A8B" w:rsidRDefault="007C7A4C" w:rsidP="00295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 xml:space="preserve">Nazwa przedmiotu </w:t>
            </w:r>
            <w:r w:rsidRPr="00295A8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/ przedmiotów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F2D0D" w14:textId="45998EF6" w:rsidR="008C6D49" w:rsidRDefault="007C7A4C" w:rsidP="00295A8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Patologia ( patomorfologia, patofizjologia)</w:t>
            </w:r>
          </w:p>
          <w:p w14:paraId="2F0E57B3" w14:textId="36A85D12" w:rsidR="009A0FD6" w:rsidRPr="00295A8B" w:rsidRDefault="009A0FD6" w:rsidP="00295A8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Współczesne metody badań mikrobiologicznych</w:t>
            </w:r>
          </w:p>
          <w:p w14:paraId="4349208E" w14:textId="220F721D" w:rsidR="008C6D49" w:rsidRPr="00295A8B" w:rsidRDefault="009A0FD6" w:rsidP="009A0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7C7A4C" w:rsidRPr="00295A8B">
              <w:rPr>
                <w:rFonts w:ascii="Times New Roman" w:hAnsi="Times New Roman" w:cs="Times New Roman"/>
                <w:sz w:val="20"/>
                <w:szCs w:val="20"/>
              </w:rPr>
              <w:t>Choroby zakaźne</w:t>
            </w:r>
            <w:r w:rsidR="000114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14AC">
              <w:t xml:space="preserve">z uwzględnieniem </w:t>
            </w:r>
          </w:p>
          <w:p w14:paraId="6772BF06" w14:textId="18260D5F" w:rsidR="008C6D49" w:rsidRPr="00295A8B" w:rsidRDefault="000114AC" w:rsidP="00295A8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C7A4C" w:rsidRPr="00295A8B">
              <w:rPr>
                <w:rFonts w:ascii="Times New Roman" w:hAnsi="Times New Roman" w:cs="Times New Roman"/>
                <w:sz w:val="20"/>
                <w:szCs w:val="20"/>
              </w:rPr>
              <w:t>hor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ób</w:t>
            </w:r>
            <w:r w:rsidR="007C7A4C" w:rsidRPr="00295A8B">
              <w:rPr>
                <w:rFonts w:ascii="Times New Roman" w:hAnsi="Times New Roman" w:cs="Times New Roman"/>
                <w:sz w:val="20"/>
                <w:szCs w:val="20"/>
              </w:rPr>
              <w:t xml:space="preserve"> tropikaln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</w:p>
          <w:p w14:paraId="38174869" w14:textId="77777777" w:rsidR="008C6D49" w:rsidRPr="00295A8B" w:rsidRDefault="007C7A4C" w:rsidP="00295A8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Broń biologiczna</w:t>
            </w:r>
          </w:p>
          <w:p w14:paraId="7041A7F4" w14:textId="77777777" w:rsidR="008C6D49" w:rsidRPr="00295A8B" w:rsidRDefault="007C7A4C" w:rsidP="00295A8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Szczepienia ochronne</w:t>
            </w:r>
          </w:p>
        </w:tc>
      </w:tr>
      <w:tr w:rsidR="008C6D49" w:rsidRPr="00295A8B" w14:paraId="7A3976F2" w14:textId="77777777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C27E2" w14:textId="77777777" w:rsidR="008C6D49" w:rsidRPr="00295A8B" w:rsidRDefault="007C7A4C" w:rsidP="00295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Kierunek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2B5EA" w14:textId="77777777" w:rsidR="008C6D49" w:rsidRPr="00295A8B" w:rsidRDefault="007C7A4C" w:rsidP="00295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Lekarski</w:t>
            </w:r>
          </w:p>
        </w:tc>
      </w:tr>
      <w:tr w:rsidR="008C6D49" w:rsidRPr="00295A8B" w14:paraId="00AF9BC6" w14:textId="77777777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510D0" w14:textId="77777777" w:rsidR="008C6D49" w:rsidRPr="00295A8B" w:rsidRDefault="007C7A4C" w:rsidP="00295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Forma studiów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2B3FC" w14:textId="77777777" w:rsidR="008C6D49" w:rsidRPr="00295A8B" w:rsidRDefault="007C7A4C" w:rsidP="00295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stacjonarna</w:t>
            </w:r>
          </w:p>
        </w:tc>
      </w:tr>
      <w:tr w:rsidR="008C6D49" w:rsidRPr="00295A8B" w14:paraId="3859CDC1" w14:textId="77777777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7AA82" w14:textId="77777777" w:rsidR="008C6D49" w:rsidRPr="00295A8B" w:rsidRDefault="007C7A4C" w:rsidP="00295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Rok studiów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5242F" w14:textId="77777777" w:rsidR="008C6D49" w:rsidRPr="00295A8B" w:rsidRDefault="007C7A4C" w:rsidP="00295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</w:tr>
      <w:tr w:rsidR="008C6D49" w:rsidRPr="00295A8B" w14:paraId="332BE212" w14:textId="77777777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7452B" w14:textId="77777777" w:rsidR="008C6D49" w:rsidRPr="00295A8B" w:rsidRDefault="007C7A4C" w:rsidP="00295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Dyżury nauczycieli akademickich</w:t>
            </w:r>
          </w:p>
          <w:p w14:paraId="2B657D94" w14:textId="77777777" w:rsidR="008C6D49" w:rsidRPr="00295A8B" w:rsidRDefault="007C7A4C" w:rsidP="00295A8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(ze wszystkich jednostek modułu)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F7360" w14:textId="77777777" w:rsidR="008C6D49" w:rsidRPr="00295A8B" w:rsidRDefault="007C7A4C" w:rsidP="00295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Katedra Patomorfologii Klinicznej</w:t>
            </w:r>
          </w:p>
          <w:p w14:paraId="6D4A1731" w14:textId="77777777" w:rsidR="008C6D49" w:rsidRPr="00295A8B" w:rsidRDefault="007C7A4C" w:rsidP="00295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 xml:space="preserve">Prof. dr hab. n. med. i n. o </w:t>
            </w:r>
            <w:proofErr w:type="spellStart"/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zdr</w:t>
            </w:r>
            <w:proofErr w:type="spellEnd"/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. Dariusz Grzanka – poniedziałek 13:00 – 14:00</w:t>
            </w:r>
          </w:p>
          <w:p w14:paraId="4E68B39A" w14:textId="77777777" w:rsidR="008C6D49" w:rsidRPr="00295A8B" w:rsidRDefault="007C7A4C" w:rsidP="00295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dr n. med. Anna Klimaszewska-Wiśniewska – czwartek 11:00 – 12:00</w:t>
            </w:r>
          </w:p>
          <w:p w14:paraId="21BEFE14" w14:textId="77777777" w:rsidR="008C6D49" w:rsidRPr="00295A8B" w:rsidRDefault="007C7A4C" w:rsidP="00295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 xml:space="preserve">dr n. med. Ewa </w:t>
            </w:r>
            <w:proofErr w:type="spellStart"/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Domanowska</w:t>
            </w:r>
            <w:proofErr w:type="spellEnd"/>
            <w:r w:rsidRPr="00295A8B">
              <w:rPr>
                <w:rFonts w:ascii="Times New Roman" w:hAnsi="Times New Roman" w:cs="Times New Roman"/>
                <w:sz w:val="20"/>
                <w:szCs w:val="20"/>
              </w:rPr>
              <w:t xml:space="preserve"> – wtorek 10:00 – 12:00</w:t>
            </w:r>
          </w:p>
          <w:p w14:paraId="372604A8" w14:textId="77777777" w:rsidR="008C6D49" w:rsidRPr="00295A8B" w:rsidRDefault="007C7A4C" w:rsidP="00295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dr n. med. Natalia Skoczylas-Makowska – poniedziałek 11:00 – 12:00, środa 12:00 – 13:00</w:t>
            </w:r>
          </w:p>
          <w:p w14:paraId="488D6E22" w14:textId="77777777" w:rsidR="008C6D49" w:rsidRPr="00295A8B" w:rsidRDefault="007C7A4C" w:rsidP="00295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 xml:space="preserve">lek.  med. Jakub </w:t>
            </w:r>
            <w:proofErr w:type="spellStart"/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Jóźwicki</w:t>
            </w:r>
            <w:proofErr w:type="spellEnd"/>
            <w:r w:rsidRPr="00295A8B">
              <w:rPr>
                <w:rFonts w:ascii="Times New Roman" w:hAnsi="Times New Roman" w:cs="Times New Roman"/>
                <w:sz w:val="20"/>
                <w:szCs w:val="20"/>
              </w:rPr>
              <w:t xml:space="preserve"> – poniedziałek 12:00 – 13:00, czwartek 12:00 - 13:00</w:t>
            </w:r>
          </w:p>
          <w:p w14:paraId="74C6E4AB" w14:textId="77777777" w:rsidR="008C6D49" w:rsidRPr="00295A8B" w:rsidRDefault="007C7A4C" w:rsidP="00295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mgr Martyna Parol-Kulczyk – piątek 12:00 – 14:00</w:t>
            </w:r>
          </w:p>
          <w:p w14:paraId="0D3F578E" w14:textId="77777777" w:rsidR="008C6D49" w:rsidRPr="00295A8B" w:rsidRDefault="007C7A4C" w:rsidP="00295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mgr Paulina Antosik – wtorek 10:00 – 12:00</w:t>
            </w:r>
          </w:p>
          <w:p w14:paraId="520E978F" w14:textId="77777777" w:rsidR="008C6D49" w:rsidRPr="00295A8B" w:rsidRDefault="008C6D49" w:rsidP="00295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D932E7" w14:textId="77777777" w:rsidR="008C6D49" w:rsidRPr="00295A8B" w:rsidRDefault="007C7A4C" w:rsidP="00295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 xml:space="preserve">      - </w:t>
            </w:r>
          </w:p>
          <w:p w14:paraId="6B82753F" w14:textId="77777777" w:rsidR="008C6D49" w:rsidRPr="00295A8B" w:rsidRDefault="007C7A4C" w:rsidP="00295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Katedra Propedeutyki Medycyny i Profilaktyki Zakażeń</w:t>
            </w:r>
          </w:p>
          <w:p w14:paraId="06D8EDF9" w14:textId="77777777" w:rsidR="008C6D49" w:rsidRPr="00295A8B" w:rsidRDefault="007C7A4C" w:rsidP="00295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Dr hab. n. med. Aleksander </w:t>
            </w:r>
            <w:proofErr w:type="spellStart"/>
            <w:r w:rsidRPr="00295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Deptuła</w:t>
            </w:r>
            <w:proofErr w:type="spellEnd"/>
            <w:r w:rsidRPr="00295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prof. UMK</w:t>
            </w:r>
          </w:p>
          <w:p w14:paraId="4B2E1524" w14:textId="77777777" w:rsidR="008C6D49" w:rsidRPr="00295A8B" w:rsidRDefault="007C7A4C" w:rsidP="00295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wtorek 10.00-12.00 (Sekcja Antybiotykoterapii i Kontroli Zakażeń Szpitalnych, Szpital Uniwersytecki nr 1 im. Dr. A. Jurasza w Bydgoszczy)</w:t>
            </w:r>
          </w:p>
          <w:p w14:paraId="41EDDBF2" w14:textId="77777777" w:rsidR="008C6D49" w:rsidRPr="00295A8B" w:rsidRDefault="007C7A4C" w:rsidP="00295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D1BB2E5" w14:textId="77777777" w:rsidR="008C6D49" w:rsidRPr="00295A8B" w:rsidRDefault="007C7A4C" w:rsidP="00295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Katedra Chorób Zakaźnych i Hepatologii</w:t>
            </w:r>
          </w:p>
          <w:p w14:paraId="0AAAEF2F" w14:textId="4FBE6720" w:rsidR="008C6D49" w:rsidRPr="00295A8B" w:rsidRDefault="007C7A4C" w:rsidP="00295A8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295A8B">
              <w:rPr>
                <w:rFonts w:ascii="Times New Roman" w:hAnsi="Times New Roman" w:cs="Times New Roman"/>
                <w:sz w:val="20"/>
                <w:szCs w:val="20"/>
              </w:rPr>
              <w:t xml:space="preserve"> hab. n.med. Małgorzata Pawłowska </w:t>
            </w: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D31A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D31AC">
              <w:t xml:space="preserve">torek </w:t>
            </w: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13.00-14.30</w:t>
            </w:r>
          </w:p>
          <w:p w14:paraId="5AA69871" w14:textId="77777777" w:rsidR="008C6D49" w:rsidRPr="00295A8B" w:rsidRDefault="007C7A4C" w:rsidP="00295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14:paraId="443313FF" w14:textId="77777777" w:rsidR="008C6D49" w:rsidRPr="00295A8B" w:rsidRDefault="007C7A4C" w:rsidP="00295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proofErr w:type="spellStart"/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hab.n.med.Anita</w:t>
            </w:r>
            <w:proofErr w:type="spellEnd"/>
            <w:r w:rsidRPr="00295A8B">
              <w:rPr>
                <w:rFonts w:ascii="Times New Roman" w:hAnsi="Times New Roman" w:cs="Times New Roman"/>
                <w:sz w:val="20"/>
                <w:szCs w:val="20"/>
              </w:rPr>
              <w:t xml:space="preserve"> Olczak, </w:t>
            </w:r>
            <w:proofErr w:type="spellStart"/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prof.UMK</w:t>
            </w:r>
            <w:proofErr w:type="spellEnd"/>
            <w:r w:rsidRPr="00295A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ab/>
              <w:t>poniedziałek 13.00-14.30</w:t>
            </w:r>
          </w:p>
          <w:p w14:paraId="7692FB85" w14:textId="77777777" w:rsidR="008C6D49" w:rsidRPr="00295A8B" w:rsidRDefault="007C7A4C" w:rsidP="00295A8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proofErr w:type="spellStart"/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hab.n</w:t>
            </w:r>
            <w:proofErr w:type="spellEnd"/>
            <w:r w:rsidRPr="00295A8B">
              <w:rPr>
                <w:rFonts w:ascii="Times New Roman" w:hAnsi="Times New Roman" w:cs="Times New Roman"/>
                <w:sz w:val="20"/>
                <w:szCs w:val="20"/>
              </w:rPr>
              <w:t xml:space="preserve">. med. Dorota </w:t>
            </w:r>
            <w:proofErr w:type="spellStart"/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Kozielewicz</w:t>
            </w:r>
            <w:proofErr w:type="spellEnd"/>
            <w:r w:rsidRPr="00295A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proofErr w:type="spellEnd"/>
            <w:r w:rsidRPr="00295A8B">
              <w:rPr>
                <w:rFonts w:ascii="Times New Roman" w:hAnsi="Times New Roman" w:cs="Times New Roman"/>
                <w:sz w:val="20"/>
                <w:szCs w:val="20"/>
              </w:rPr>
              <w:t xml:space="preserve"> UMK</w:t>
            </w: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czwartek 13.00- 14.00</w:t>
            </w:r>
          </w:p>
          <w:p w14:paraId="7FC80E01" w14:textId="77777777" w:rsidR="008C6D49" w:rsidRPr="00295A8B" w:rsidRDefault="007C7A4C" w:rsidP="00295A8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 xml:space="preserve">dr n.med. Dorota Dybowska </w:t>
            </w: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ab/>
              <w:t>wtorek 13.15-14.45</w:t>
            </w:r>
          </w:p>
          <w:p w14:paraId="38CE43C2" w14:textId="77777777" w:rsidR="008C6D49" w:rsidRPr="00295A8B" w:rsidRDefault="007C7A4C" w:rsidP="00295A8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dr n. med. Małgorzata Sobolewska-Pilarczyk 1 i 3 środa w miesiącu w godzinach 12.00-13.30</w:t>
            </w:r>
          </w:p>
          <w:p w14:paraId="5C0A4C02" w14:textId="77777777" w:rsidR="008C6D49" w:rsidRPr="00295A8B" w:rsidRDefault="007C7A4C" w:rsidP="00295A8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 xml:space="preserve">dr n.med. Kornelia Karwowska </w:t>
            </w: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ab/>
              <w:t>piątek 13:00-14.30</w:t>
            </w:r>
          </w:p>
          <w:p w14:paraId="1212BD19" w14:textId="77777777" w:rsidR="008C6D49" w:rsidRPr="00295A8B" w:rsidRDefault="007C7A4C" w:rsidP="00295A8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 xml:space="preserve">lek. med. Joanna Wernik </w:t>
            </w: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ab/>
              <w:t>piątek 13:00-14.30</w:t>
            </w:r>
          </w:p>
          <w:p w14:paraId="6D4F2BB3" w14:textId="7A7216CA" w:rsidR="008C6D49" w:rsidRPr="00295A8B" w:rsidRDefault="007C7A4C" w:rsidP="00295A8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lek.med</w:t>
            </w:r>
            <w:proofErr w:type="spellEnd"/>
            <w:r w:rsidRPr="00295A8B">
              <w:rPr>
                <w:rFonts w:ascii="Times New Roman" w:hAnsi="Times New Roman" w:cs="Times New Roman"/>
                <w:sz w:val="20"/>
                <w:szCs w:val="20"/>
              </w:rPr>
              <w:t xml:space="preserve">. Justyna </w:t>
            </w:r>
            <w:proofErr w:type="spellStart"/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Moppert</w:t>
            </w:r>
            <w:proofErr w:type="spellEnd"/>
            <w:r w:rsidRPr="00295A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7180">
              <w:rPr>
                <w:rFonts w:ascii="Times New Roman" w:hAnsi="Times New Roman" w:cs="Times New Roman"/>
                <w:sz w:val="20"/>
                <w:szCs w:val="20"/>
              </w:rPr>
              <w:t xml:space="preserve">wtorek </w:t>
            </w: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F7180">
              <w:rPr>
                <w:rFonts w:ascii="Times New Roman" w:hAnsi="Times New Roman" w:cs="Times New Roman"/>
                <w:sz w:val="20"/>
                <w:szCs w:val="20"/>
              </w:rPr>
              <w:t>.00-14.00</w:t>
            </w:r>
          </w:p>
          <w:p w14:paraId="114C71A2" w14:textId="77777777" w:rsidR="008C6D49" w:rsidRPr="00295A8B" w:rsidRDefault="007C7A4C" w:rsidP="00295A8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lek.med</w:t>
            </w:r>
            <w:proofErr w:type="spellEnd"/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. Witold Musierowicz czwartek 13.00-14.30</w:t>
            </w:r>
          </w:p>
          <w:p w14:paraId="3CB01437" w14:textId="77777777" w:rsidR="008C6D49" w:rsidRPr="00295A8B" w:rsidRDefault="007C7A4C" w:rsidP="00295A8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Katedra Pediatrii, Hematologii i Onkologii</w:t>
            </w:r>
          </w:p>
          <w:p w14:paraId="4A045CF1" w14:textId="77777777" w:rsidR="008C6D49" w:rsidRPr="00295A8B" w:rsidRDefault="007C7A4C" w:rsidP="00295A8B">
            <w:pPr>
              <w:pStyle w:val="Default"/>
              <w:rPr>
                <w:sz w:val="20"/>
                <w:szCs w:val="20"/>
              </w:rPr>
            </w:pPr>
            <w:r w:rsidRPr="00295A8B">
              <w:rPr>
                <w:rStyle w:val="Pogrubienie"/>
                <w:sz w:val="20"/>
                <w:szCs w:val="20"/>
              </w:rPr>
              <w:t>-</w:t>
            </w:r>
          </w:p>
          <w:tbl>
            <w:tblPr>
              <w:tblW w:w="5171" w:type="dxa"/>
              <w:tblLook w:val="0000" w:firstRow="0" w:lastRow="0" w:firstColumn="0" w:lastColumn="0" w:noHBand="0" w:noVBand="0"/>
            </w:tblPr>
            <w:tblGrid>
              <w:gridCol w:w="5171"/>
            </w:tblGrid>
            <w:tr w:rsidR="008C6D49" w:rsidRPr="00295A8B" w14:paraId="678DC9BE" w14:textId="77777777">
              <w:trPr>
                <w:trHeight w:val="1089"/>
              </w:trPr>
              <w:tc>
                <w:tcPr>
                  <w:tcW w:w="5171" w:type="dxa"/>
                  <w:shd w:val="clear" w:color="auto" w:fill="auto"/>
                </w:tcPr>
                <w:p w14:paraId="246E7706" w14:textId="77777777" w:rsidR="008C6D49" w:rsidRPr="00295A8B" w:rsidRDefault="007C7A4C" w:rsidP="00295A8B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295A8B">
                    <w:rPr>
                      <w:sz w:val="20"/>
                      <w:szCs w:val="20"/>
                    </w:rPr>
                    <w:t xml:space="preserve"> W Klinice Pediatrii, Hematologii i Onkologii, Szpital Uniwersytecki nr 1 w Bydgoszczy, w dni robocze od 12:00 do 15:00 </w:t>
                  </w:r>
                </w:p>
                <w:p w14:paraId="3CD8E31E" w14:textId="77777777" w:rsidR="008C6D49" w:rsidRPr="00295A8B" w:rsidRDefault="007C7A4C" w:rsidP="00295A8B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295A8B">
                    <w:rPr>
                      <w:sz w:val="20"/>
                      <w:szCs w:val="20"/>
                    </w:rPr>
                    <w:lastRenderedPageBreak/>
                    <w:t xml:space="preserve">Kontakt z nauczycielami akademickimi jest możliwy we wszystkie dni ich pracy za pośrednictwem platformy do pracy grupowej (MS </w:t>
                  </w:r>
                  <w:proofErr w:type="spellStart"/>
                  <w:r w:rsidRPr="00295A8B">
                    <w:rPr>
                      <w:sz w:val="20"/>
                      <w:szCs w:val="20"/>
                    </w:rPr>
                    <w:t>Teams</w:t>
                  </w:r>
                  <w:proofErr w:type="spellEnd"/>
                  <w:r w:rsidRPr="00295A8B">
                    <w:rPr>
                      <w:sz w:val="20"/>
                      <w:szCs w:val="20"/>
                    </w:rPr>
                    <w:t>).</w:t>
                  </w:r>
                  <w:r w:rsidRPr="00295A8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0F8D1A05" w14:textId="77777777" w:rsidR="008C6D49" w:rsidRPr="00295A8B" w:rsidRDefault="008C6D49" w:rsidP="00295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D49" w:rsidRPr="00295A8B" w14:paraId="6FB52A76" w14:textId="77777777">
        <w:tc>
          <w:tcPr>
            <w:tcW w:w="10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CA57B" w14:textId="77777777" w:rsidR="008C6D49" w:rsidRPr="00295A8B" w:rsidRDefault="007C7A4C" w:rsidP="00295A8B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52450756"/>
            <w:r w:rsidRPr="00295A8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Forma(y) i liczba godzin zajęć realizowanych w obszarze przedmiotu lub modułu</w:t>
            </w:r>
            <w:bookmarkEnd w:id="0"/>
          </w:p>
        </w:tc>
      </w:tr>
      <w:tr w:rsidR="008C6D49" w:rsidRPr="00295A8B" w14:paraId="28766612" w14:textId="77777777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AD559" w14:textId="77777777" w:rsidR="008C6D49" w:rsidRPr="00295A8B" w:rsidRDefault="007C7A4C" w:rsidP="00295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 xml:space="preserve">Wykłady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78123" w14:textId="77777777" w:rsidR="008C6D49" w:rsidRPr="00295A8B" w:rsidRDefault="007C7A4C" w:rsidP="00295A8B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Broń biologiczna-5 godzin</w:t>
            </w:r>
          </w:p>
          <w:p w14:paraId="3431F255" w14:textId="77777777" w:rsidR="008C6D49" w:rsidRPr="00295A8B" w:rsidRDefault="007C7A4C" w:rsidP="00295A8B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Szczepienia ochronne- 5 godzin</w:t>
            </w:r>
          </w:p>
          <w:p w14:paraId="7B2A7FD1" w14:textId="77777777" w:rsidR="008C6D49" w:rsidRPr="00295A8B" w:rsidRDefault="008C6D49" w:rsidP="00295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D49" w:rsidRPr="00295A8B" w14:paraId="5753431B" w14:textId="77777777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67ECE" w14:textId="77777777" w:rsidR="008C6D49" w:rsidRPr="00295A8B" w:rsidRDefault="007C7A4C" w:rsidP="00295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Seminaria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42846" w14:textId="77777777" w:rsidR="008C6D49" w:rsidRPr="00295A8B" w:rsidRDefault="007C7A4C" w:rsidP="00295A8B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Patologia (patomorfologia, patofizjologia)- 6 godzin</w:t>
            </w:r>
          </w:p>
          <w:p w14:paraId="7119BCE0" w14:textId="77777777" w:rsidR="008C6D49" w:rsidRPr="00295A8B" w:rsidRDefault="007C7A4C" w:rsidP="00295A8B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Współczesne metody badań mikrobiologicznych- 6 godzin</w:t>
            </w:r>
          </w:p>
          <w:p w14:paraId="036FDE19" w14:textId="6990CF5C" w:rsidR="008C6D49" w:rsidRPr="00295A8B" w:rsidRDefault="007C7A4C" w:rsidP="00295A8B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Choroby zakaźne</w:t>
            </w:r>
            <w:r w:rsidR="007B146E">
              <w:rPr>
                <w:rFonts w:ascii="Times New Roman" w:hAnsi="Times New Roman" w:cs="Times New Roman"/>
                <w:sz w:val="20"/>
                <w:szCs w:val="20"/>
              </w:rPr>
              <w:t xml:space="preserve"> z uwzględnieniem chorób tropikalnych</w:t>
            </w: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7B146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 xml:space="preserve"> godziny</w:t>
            </w:r>
          </w:p>
          <w:p w14:paraId="4AD48DDD" w14:textId="77777777" w:rsidR="008C6D49" w:rsidRPr="00295A8B" w:rsidRDefault="008C6D49" w:rsidP="00295A8B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D49" w:rsidRPr="00295A8B" w14:paraId="1E1961E4" w14:textId="77777777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24B43" w14:textId="77777777" w:rsidR="008C6D49" w:rsidRPr="00295A8B" w:rsidRDefault="007C7A4C" w:rsidP="00295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E04C1" w14:textId="77777777" w:rsidR="008C6D49" w:rsidRPr="00295A8B" w:rsidRDefault="007C7A4C" w:rsidP="00295A8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 xml:space="preserve">Choroby zakaźne- 24 godziny </w:t>
            </w:r>
          </w:p>
        </w:tc>
      </w:tr>
      <w:tr w:rsidR="008C6D49" w:rsidRPr="00295A8B" w14:paraId="33F0F971" w14:textId="77777777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D3262" w14:textId="77777777" w:rsidR="008C6D49" w:rsidRPr="00295A8B" w:rsidRDefault="007C7A4C" w:rsidP="00295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2A92D" w14:textId="77777777" w:rsidR="008C6D49" w:rsidRPr="00295A8B" w:rsidRDefault="008C6D49" w:rsidP="00295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D49" w:rsidRPr="00295A8B" w14:paraId="56071907" w14:textId="77777777">
        <w:tc>
          <w:tcPr>
            <w:tcW w:w="10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E3293" w14:textId="77777777" w:rsidR="008C6D49" w:rsidRPr="00295A8B" w:rsidRDefault="007C7A4C" w:rsidP="00295A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b/>
                <w:sz w:val="20"/>
                <w:szCs w:val="20"/>
              </w:rPr>
              <w:t>Zasady i kryteria egzaminu lub zaliczenia końcowego</w:t>
            </w:r>
          </w:p>
        </w:tc>
      </w:tr>
      <w:tr w:rsidR="008C6D49" w:rsidRPr="00295A8B" w14:paraId="1D353EEB" w14:textId="77777777">
        <w:tc>
          <w:tcPr>
            <w:tcW w:w="10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80366" w14:textId="77777777" w:rsidR="008C6D49" w:rsidRPr="00295A8B" w:rsidRDefault="007C7A4C" w:rsidP="00295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Obecność, która jest  obowiązkowa, na wszystkich wykładach i ćwiczeniach oraz seminariach.</w:t>
            </w:r>
          </w:p>
          <w:p w14:paraId="7087426F" w14:textId="77777777" w:rsidR="008C6D49" w:rsidRPr="00295A8B" w:rsidRDefault="007C7A4C" w:rsidP="00295A8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Uzyskanie zaliczeń pozytywnych – zgodnie z systemem weryfikacji efektów kształcenia – ze sprawdzianów/kolokwiów pisemnych lub ustnych oraz praktycznych, prac:</w:t>
            </w:r>
          </w:p>
          <w:p w14:paraId="100C8920" w14:textId="77777777" w:rsidR="008C6D49" w:rsidRPr="00295A8B" w:rsidRDefault="007C7A4C" w:rsidP="00295A8B">
            <w:pPr>
              <w:pStyle w:val="Akapitzlist"/>
              <w:tabs>
                <w:tab w:val="left" w:pos="108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b/>
                <w:sz w:val="20"/>
                <w:szCs w:val="20"/>
              </w:rPr>
              <w:t>Przedmioty:</w:t>
            </w:r>
          </w:p>
          <w:p w14:paraId="4BF53A36" w14:textId="77777777" w:rsidR="008C6D49" w:rsidRPr="00295A8B" w:rsidRDefault="008C6D49" w:rsidP="00295A8B">
            <w:pPr>
              <w:pStyle w:val="Akapitzlist"/>
              <w:tabs>
                <w:tab w:val="left" w:pos="108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C6FC31" w14:textId="77777777" w:rsidR="008C6D49" w:rsidRPr="00295A8B" w:rsidRDefault="007C7A4C" w:rsidP="00295A8B">
            <w:pPr>
              <w:pStyle w:val="Akapitzlist"/>
              <w:tabs>
                <w:tab w:val="left" w:pos="108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b/>
                <w:sz w:val="20"/>
                <w:szCs w:val="20"/>
              </w:rPr>
              <w:t>Choroby tropikalne</w:t>
            </w: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- zaliczenie końcowe z przedmiotu na podstawie obecności  i pozytywnej weryfikacji efektów kształcenia</w:t>
            </w:r>
          </w:p>
          <w:p w14:paraId="01C59DB9" w14:textId="77777777" w:rsidR="008C6D49" w:rsidRPr="00295A8B" w:rsidRDefault="007C7A4C" w:rsidP="00295A8B">
            <w:pPr>
              <w:pStyle w:val="Akapitzlist"/>
              <w:tabs>
                <w:tab w:val="left" w:pos="108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b/>
                <w:sz w:val="20"/>
                <w:szCs w:val="20"/>
              </w:rPr>
              <w:t>Patologia</w:t>
            </w: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 xml:space="preserve">- zaliczenie końcowe z przedmiotu na podstawie obecności </w:t>
            </w:r>
          </w:p>
          <w:p w14:paraId="15408559" w14:textId="77777777" w:rsidR="008C6D49" w:rsidRPr="00295A8B" w:rsidRDefault="007C7A4C" w:rsidP="00295A8B">
            <w:pPr>
              <w:pStyle w:val="Akapitzlist"/>
              <w:numPr>
                <w:ilvl w:val="0"/>
                <w:numId w:val="6"/>
              </w:num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Warunkiem przystąpienie do zaliczenia jest obecność na wszystkich seminariach</w:t>
            </w:r>
          </w:p>
          <w:p w14:paraId="67485138" w14:textId="77777777" w:rsidR="008C6D49" w:rsidRPr="00295A8B" w:rsidRDefault="007C7A4C" w:rsidP="00295A8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i/>
                <w:sz w:val="20"/>
                <w:szCs w:val="20"/>
              </w:rPr>
              <w:t>Stosowana w obszarze kształcenia na odległość oraz w warunkach stacjonarnych</w:t>
            </w:r>
          </w:p>
          <w:p w14:paraId="045D32B2" w14:textId="77777777" w:rsidR="008C6D49" w:rsidRPr="00295A8B" w:rsidRDefault="007C7A4C" w:rsidP="00295A8B">
            <w:pPr>
              <w:pStyle w:val="Akapitzlist"/>
              <w:numPr>
                <w:ilvl w:val="0"/>
                <w:numId w:val="6"/>
              </w:num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 xml:space="preserve">Warunkiem przystąpienia do zaliczenia jest zapoznanie się z materiałami dostępnymi na platformie </w:t>
            </w:r>
            <w:proofErr w:type="spellStart"/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295A8B">
              <w:rPr>
                <w:rFonts w:ascii="Times New Roman" w:hAnsi="Times New Roman" w:cs="Times New Roman"/>
                <w:sz w:val="20"/>
                <w:szCs w:val="20"/>
              </w:rPr>
              <w:t xml:space="preserve"> w odpowiednim kursie, weryfikowane przez podejście do testu online.</w:t>
            </w:r>
          </w:p>
          <w:p w14:paraId="066E9C20" w14:textId="77777777" w:rsidR="008C6D49" w:rsidRPr="00295A8B" w:rsidRDefault="007C7A4C" w:rsidP="00295A8B">
            <w:pPr>
              <w:pStyle w:val="Akapitzlist"/>
              <w:spacing w:after="0" w:line="240" w:lineRule="auto"/>
              <w:ind w:left="928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i/>
                <w:sz w:val="20"/>
                <w:szCs w:val="20"/>
              </w:rPr>
              <w:t>Stosowana w obszarze kształcenia na odległość</w:t>
            </w:r>
          </w:p>
          <w:p w14:paraId="257ADCE7" w14:textId="77777777" w:rsidR="008C6D49" w:rsidRPr="00295A8B" w:rsidRDefault="007C7A4C" w:rsidP="00295A8B">
            <w:pPr>
              <w:pStyle w:val="Akapitzlist"/>
              <w:numPr>
                <w:ilvl w:val="0"/>
                <w:numId w:val="6"/>
              </w:num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 xml:space="preserve">Warunkiem przystąpienia do zaliczenia jest pozytywna  ocena w przedłużonej obserwacji/aktywności (0-10 pkt. ; &gt; 50%) </w:t>
            </w:r>
          </w:p>
          <w:p w14:paraId="75793EF7" w14:textId="77777777" w:rsidR="008C6D49" w:rsidRPr="00295A8B" w:rsidRDefault="007C7A4C" w:rsidP="00295A8B">
            <w:pPr>
              <w:pStyle w:val="Akapitzlist"/>
              <w:spacing w:after="0" w:line="240" w:lineRule="auto"/>
              <w:ind w:left="92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i/>
                <w:sz w:val="20"/>
                <w:szCs w:val="20"/>
              </w:rPr>
              <w:t>Stosowana w obszarze kształcenia na odległość oraz w warunkach stacjonarnych</w:t>
            </w:r>
          </w:p>
          <w:p w14:paraId="677B01F4" w14:textId="77777777" w:rsidR="008C6D49" w:rsidRPr="00295A8B" w:rsidRDefault="007C7A4C" w:rsidP="00295A8B">
            <w:pPr>
              <w:pStyle w:val="Akapitzlist"/>
              <w:numPr>
                <w:ilvl w:val="0"/>
                <w:numId w:val="6"/>
              </w:num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Zaliczenie w formie testu (0 – 20 punktów ; &gt;= 60%), złożone z dwóch części:</w:t>
            </w:r>
          </w:p>
          <w:p w14:paraId="7506CAB3" w14:textId="77777777" w:rsidR="008C6D49" w:rsidRPr="00295A8B" w:rsidRDefault="007C7A4C" w:rsidP="00295A8B">
            <w:pPr>
              <w:pStyle w:val="Akapitzlist"/>
              <w:spacing w:after="0" w:line="240" w:lineRule="auto"/>
              <w:ind w:left="928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Patofizjologicznej (10 pytań teoretycznych, 0-10 punktów)</w:t>
            </w:r>
          </w:p>
          <w:p w14:paraId="209B25CC" w14:textId="77777777" w:rsidR="008C6D49" w:rsidRPr="00295A8B" w:rsidRDefault="007C7A4C" w:rsidP="00295A8B">
            <w:pPr>
              <w:pStyle w:val="Akapitzlist"/>
              <w:spacing w:after="0" w:line="240" w:lineRule="auto"/>
              <w:ind w:left="928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Patomorfologicznej (10 pytań teoretycznych, 0-10 punktów)</w:t>
            </w:r>
          </w:p>
          <w:p w14:paraId="7B05C4D1" w14:textId="77777777" w:rsidR="008C6D49" w:rsidRPr="00295A8B" w:rsidRDefault="007C7A4C" w:rsidP="00295A8B">
            <w:pPr>
              <w:pStyle w:val="Akapitzlist"/>
              <w:spacing w:after="0" w:line="240" w:lineRule="auto"/>
              <w:ind w:left="92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i/>
                <w:sz w:val="20"/>
                <w:szCs w:val="20"/>
              </w:rPr>
              <w:t>Stosowana w obszarze kształcenia na odległość oraz w warunkach stacjonarnych</w:t>
            </w:r>
          </w:p>
          <w:p w14:paraId="275C9198" w14:textId="77777777" w:rsidR="008C6D49" w:rsidRPr="00295A8B" w:rsidRDefault="008C6D49" w:rsidP="00295A8B">
            <w:pPr>
              <w:pStyle w:val="Akapitzlist"/>
              <w:tabs>
                <w:tab w:val="left" w:pos="108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4A3DE0" w14:textId="03FD40D8" w:rsidR="008C6D49" w:rsidRPr="00295A8B" w:rsidRDefault="007C7A4C" w:rsidP="00295A8B">
            <w:pPr>
              <w:pStyle w:val="Akapitzlist"/>
              <w:tabs>
                <w:tab w:val="left" w:pos="108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Współczesne metody badań mikrobiologicznych </w:t>
            </w: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- zaliczenie końcowe z przedmiotu na podstawie obecności</w:t>
            </w:r>
            <w:r w:rsidR="00FF1854" w:rsidRPr="00295A8B">
              <w:rPr>
                <w:rFonts w:ascii="Times New Roman" w:hAnsi="Times New Roman" w:cs="Times New Roman"/>
                <w:sz w:val="20"/>
                <w:szCs w:val="20"/>
              </w:rPr>
              <w:t>/, potwierdzone prawidłową odpowiedzią na pytania sprawdzające dołączane do seminariów.</w:t>
            </w: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C34830F" w14:textId="77777777" w:rsidR="008C6D49" w:rsidRPr="00295A8B" w:rsidRDefault="007C7A4C" w:rsidP="00295A8B">
            <w:pPr>
              <w:pStyle w:val="Akapitzlist"/>
              <w:spacing w:after="0" w:line="240" w:lineRule="auto"/>
              <w:ind w:left="928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295A8B">
              <w:rPr>
                <w:rFonts w:ascii="Times New Roman" w:hAnsi="Times New Roman" w:cs="Times New Roman"/>
                <w:b/>
                <w:sz w:val="20"/>
                <w:szCs w:val="20"/>
              </w:rPr>
              <w:t>Choroby zakaźne</w:t>
            </w:r>
          </w:p>
          <w:p w14:paraId="75949144" w14:textId="77777777" w:rsidR="008C6D49" w:rsidRPr="00295A8B" w:rsidRDefault="007C7A4C" w:rsidP="00295A8B">
            <w:pPr>
              <w:pStyle w:val="Akapitzlist"/>
              <w:spacing w:after="200" w:line="240" w:lineRule="auto"/>
              <w:ind w:left="928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295A8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 xml:space="preserve"> Warunkiem przystąpienie do zaliczenia jest obecność na wszystkich seminariach i ćwiczeniach i uzyskanie pozytywnej weryfikacji efektów kształcenia.</w:t>
            </w:r>
          </w:p>
          <w:p w14:paraId="5F95CE18" w14:textId="77777777" w:rsidR="008C6D49" w:rsidRPr="00295A8B" w:rsidRDefault="007C7A4C" w:rsidP="00295A8B">
            <w:pPr>
              <w:pStyle w:val="Akapitzlist"/>
              <w:spacing w:after="200" w:line="240" w:lineRule="auto"/>
              <w:ind w:left="928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2.Warunkiem przystąpienia do zaliczenia jest pozytywna  ocena w przedłużonej obserwacji/aktywności</w:t>
            </w:r>
          </w:p>
          <w:p w14:paraId="11105A3E" w14:textId="77777777" w:rsidR="008C6D49" w:rsidRPr="00295A8B" w:rsidRDefault="008C6D49" w:rsidP="00295A8B">
            <w:pPr>
              <w:pStyle w:val="Akapitzlist"/>
              <w:tabs>
                <w:tab w:val="left" w:pos="108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6EBAC8" w14:textId="4EB280A2" w:rsidR="00794906" w:rsidRPr="00295A8B" w:rsidRDefault="007C7A4C" w:rsidP="00295A8B">
            <w:pPr>
              <w:pStyle w:val="Akapitzlist"/>
              <w:tabs>
                <w:tab w:val="left" w:pos="108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Broń biologiczna- </w:t>
            </w: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zaliczenie końcowe z przedmiotu na podstawie obecności na wykładach</w:t>
            </w:r>
            <w:r w:rsidR="00794906" w:rsidRPr="00295A8B">
              <w:rPr>
                <w:rFonts w:ascii="Times New Roman" w:hAnsi="Times New Roman" w:cs="Times New Roman"/>
                <w:sz w:val="20"/>
                <w:szCs w:val="20"/>
              </w:rPr>
              <w:t>/ zapoznanie się z treścią wykładów potwierdzone prawidłową odpowiedzią na pytania sprawdzające dołączane do wykładów.</w:t>
            </w:r>
          </w:p>
          <w:p w14:paraId="3B62C91A" w14:textId="3D00470D" w:rsidR="008C6D49" w:rsidRPr="00295A8B" w:rsidRDefault="008C6D49" w:rsidP="00295A8B">
            <w:pPr>
              <w:pStyle w:val="Akapitzlist"/>
              <w:tabs>
                <w:tab w:val="left" w:pos="108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C9B659" w14:textId="1E29652E" w:rsidR="008C6D49" w:rsidRPr="00295A8B" w:rsidRDefault="007C7A4C" w:rsidP="00295A8B">
            <w:pPr>
              <w:pStyle w:val="Akapitzlist"/>
              <w:tabs>
                <w:tab w:val="left" w:pos="108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b/>
                <w:sz w:val="20"/>
                <w:szCs w:val="20"/>
              </w:rPr>
              <w:t>Szczepienia ochronne -</w:t>
            </w: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 xml:space="preserve">  zaliczenie końcowe z przedmiotu na podstawie obecności na wykładach/ zapoznanie się z treścią wykładów potwierdzone prawidłową odpowiedzią na pytania sprawdzające</w:t>
            </w:r>
            <w:r w:rsidR="007844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1" w:name="_GoBack"/>
            <w:bookmarkEnd w:id="1"/>
          </w:p>
          <w:p w14:paraId="70654E3E" w14:textId="77777777" w:rsidR="008C6D49" w:rsidRPr="00295A8B" w:rsidRDefault="008C6D49" w:rsidP="00295A8B">
            <w:pPr>
              <w:pStyle w:val="Akapitzlist"/>
              <w:tabs>
                <w:tab w:val="left" w:pos="108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779F86" w14:textId="77777777" w:rsidR="008C6D49" w:rsidRPr="00295A8B" w:rsidRDefault="007C7A4C" w:rsidP="00295A8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Forma i warunki zaliczenia końcowego </w:t>
            </w:r>
            <w:r w:rsidRPr="00295A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modułu:</w:t>
            </w:r>
            <w:r w:rsidRPr="00295A8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14:paraId="7D2FD362" w14:textId="77777777" w:rsidR="008C6D49" w:rsidRPr="00295A8B" w:rsidRDefault="007C7A4C" w:rsidP="00295A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Warunkiem dopuszczenia studenta do egzaminu lub kolokwium końcowego w module jest uprzednie zaliczenie zajęć obowiązkowych w postaci oceny formułującej (osiągnięcie właściwych efektów kształcenia przypisanych do wszystkich przedmiotów w module).</w:t>
            </w:r>
          </w:p>
          <w:p w14:paraId="2ECD529C" w14:textId="77777777" w:rsidR="008C6D49" w:rsidRPr="00295A8B" w:rsidRDefault="007C7A4C" w:rsidP="00295A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Termin egzaminu z modułu ( egzamin z chorób zakaźnych) jest podawany do wiadomości studenta, co najmniej dwa tygodnie przed danym terminem.</w:t>
            </w:r>
          </w:p>
          <w:p w14:paraId="15E6F5D4" w14:textId="77777777" w:rsidR="008C6D49" w:rsidRPr="00295A8B" w:rsidRDefault="007C7A4C" w:rsidP="00295A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 xml:space="preserve">Zakres zagadnień obowiązujących do kolokwium końcowego lub egzaminu jest zgodny z efektami kształcenia i treściami zawartymi w sylabusie, </w:t>
            </w:r>
            <w:proofErr w:type="spellStart"/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któres</w:t>
            </w:r>
            <w:proofErr w:type="spellEnd"/>
            <w:r w:rsidRPr="00295A8B">
              <w:rPr>
                <w:rFonts w:ascii="Times New Roman" w:hAnsi="Times New Roman" w:cs="Times New Roman"/>
                <w:sz w:val="20"/>
                <w:szCs w:val="20"/>
              </w:rPr>
              <w:t xml:space="preserve"> są realizowane podczas zajęć dydaktycznych oraz  </w:t>
            </w:r>
            <w:proofErr w:type="spellStart"/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rekomendownym</w:t>
            </w:r>
            <w:proofErr w:type="spellEnd"/>
            <w:r w:rsidRPr="00295A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piśminnictwem</w:t>
            </w:r>
            <w:proofErr w:type="spellEnd"/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871809C" w14:textId="77777777" w:rsidR="008C6D49" w:rsidRPr="00295A8B" w:rsidRDefault="007C7A4C" w:rsidP="00295A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 xml:space="preserve">Studenci przystępujący do egzaminu lub kolokwium końcowego muszą okazać dokument potwierdzający ich tożsamość. </w:t>
            </w:r>
          </w:p>
          <w:p w14:paraId="155FBC2A" w14:textId="77777777" w:rsidR="008C6D49" w:rsidRPr="00295A8B" w:rsidRDefault="007C7A4C" w:rsidP="00295A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Egzamin obejmuje zdanie egzaminów z tematów seminariów i wykładów wchodzących w skład przedmiotów modułu oraz część praktyczna i ustna z przedmiotu choroby zakaźne.</w:t>
            </w:r>
          </w:p>
          <w:p w14:paraId="14C2426B" w14:textId="77777777" w:rsidR="008C6D49" w:rsidRPr="00295A8B" w:rsidRDefault="008C6D49" w:rsidP="00295A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7ACE52" w14:textId="77777777" w:rsidR="008C6D49" w:rsidRPr="00295A8B" w:rsidRDefault="007C7A4C" w:rsidP="00295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Egzamin praktyczny składa się z części dostosowanych do weryfikacji efektów kształcenia i polega na sprawdzeniu umiejętności z zakresu badania podmiotowego, przedmiotowego pacjenta oraz interpretacji wyników badań i rozpoznania różnicowego w chorobach zakaźnych.</w:t>
            </w:r>
          </w:p>
          <w:p w14:paraId="314A1C9F" w14:textId="77777777" w:rsidR="008C6D49" w:rsidRPr="00295A8B" w:rsidRDefault="007C7A4C" w:rsidP="00295A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295A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Każda z umiejętności sprawdzanych podczas egzaminu praktycznego jest oceniana osobno, wg skali punktów (badanie podmiotowe - 25, badanie przedmiotowe -25, interpretacja badań dodatkowych -25, diagnostyka różnicowa -25). Łącznie 100 pkt.</w:t>
            </w:r>
          </w:p>
          <w:p w14:paraId="0338CAEB" w14:textId="77777777" w:rsidR="008C6D49" w:rsidRPr="00295A8B" w:rsidRDefault="007C7A4C" w:rsidP="00295A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Egzamin praktyczny odbywa się w </w:t>
            </w: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Katedrze Chorób Zakaźnych i Hepatologii u asystenta wyznaczonego przez Kierownika Katedry.</w:t>
            </w:r>
          </w:p>
          <w:p w14:paraId="34CD53F7" w14:textId="77777777" w:rsidR="008C6D49" w:rsidRPr="00295A8B" w:rsidRDefault="007C7A4C" w:rsidP="00295A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Egzaminu praktyczny jest zaliczany w systemie 0-1.</w:t>
            </w:r>
          </w:p>
          <w:p w14:paraId="441B0638" w14:textId="77777777" w:rsidR="008C6D49" w:rsidRPr="00295A8B" w:rsidRDefault="007C7A4C" w:rsidP="00295A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 xml:space="preserve">Zaliczenie egzaminu praktycznego jest warunkiem dopuszczenia do egzaminu ustnego. </w:t>
            </w:r>
          </w:p>
          <w:p w14:paraId="5BCA7ADE" w14:textId="77777777" w:rsidR="008C6D49" w:rsidRPr="00295A8B" w:rsidRDefault="007C7A4C" w:rsidP="00295A8B">
            <w:pPr>
              <w:suppressAutoHyphens/>
              <w:spacing w:after="0" w:line="240" w:lineRule="auto"/>
              <w:ind w:left="1" w:firstLine="1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 xml:space="preserve">W przypadku braku uzyskania zaliczenia praktycznego dopuszcza się dwie poprawy tego egzaminu (praktycznego). Poprawa jest identyczną metodą weryfikacji efektów kształcenia, jak w pierwszym terminie. </w:t>
            </w:r>
          </w:p>
          <w:p w14:paraId="01D87F67" w14:textId="77777777" w:rsidR="008C6D49" w:rsidRPr="00295A8B" w:rsidRDefault="007C7A4C" w:rsidP="00295A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Część teoretyczną egzaminu z chorób zakaźnych stanowi egzamin ustny.</w:t>
            </w:r>
          </w:p>
          <w:p w14:paraId="699C4358" w14:textId="77777777" w:rsidR="008C6D49" w:rsidRPr="00295A8B" w:rsidRDefault="007C7A4C" w:rsidP="00295A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Egzamin ustny jest  punktowany i o końcowej ocenie decyduje liczba punktów według odpowiednio dobranych zasad weryfikacji efektów kształcenia.</w:t>
            </w:r>
          </w:p>
          <w:p w14:paraId="07419315" w14:textId="0FC97E22" w:rsidR="00AF4C30" w:rsidRPr="00295A8B" w:rsidRDefault="00AF4C30" w:rsidP="00295A8B">
            <w:pPr>
              <w:suppressAutoHyphens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295A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Kryterium otrzymania oceny pozytywnej z egzaminu ustnego jest uzyskanie minimalnej liczby punktów. W przypadku nie uzyskania minimalnej liczby punktów z egzaminu można przystąpić do poprawy, która jest identyczną metodą weryfikacji efektów kształcenia, jak w pierwszym terminie. </w:t>
            </w:r>
          </w:p>
          <w:p w14:paraId="0F20545B" w14:textId="77777777" w:rsidR="005F5CA5" w:rsidRPr="00295A8B" w:rsidRDefault="005F5CA5" w:rsidP="00295A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Egzamin z modułu odbywa się po ukończeniu modułu oraz w semestrze zimowym i letnim w terminie uzgodnionym ze starostą roku/starostami grup.</w:t>
            </w:r>
          </w:p>
          <w:p w14:paraId="1AA28566" w14:textId="79B44FFC" w:rsidR="008C6D49" w:rsidRPr="00295A8B" w:rsidRDefault="008C6D49" w:rsidP="00295A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45279" w14:textId="77777777" w:rsidR="008C6D49" w:rsidRPr="00295A8B" w:rsidRDefault="007C7A4C" w:rsidP="00295A8B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Ocena z modułu obejmuje treści programowe wszystkich przedmiotów wchodzących w skład modułu,  a warunkiem jej zaliczenia jest uzyskanie progu 60% prawidłowych odpowiedzi. </w:t>
            </w:r>
          </w:p>
          <w:p w14:paraId="3D3CE38B" w14:textId="77777777" w:rsidR="008C6D49" w:rsidRPr="00295A8B" w:rsidRDefault="007C7A4C" w:rsidP="00295A8B">
            <w:pPr>
              <w:pStyle w:val="Akapitzlist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pl-PL" w:bidi="hi-IN"/>
              </w:rPr>
              <w:t>Wyniki egzaminu praktycznego w postaci punktowej wraz ze szczegółowym opisem kryteriów oraz zasadności przyznawania punktów – są dokumentowane w protokole weryfikacji efektów kształcenia.</w:t>
            </w:r>
          </w:p>
          <w:p w14:paraId="63F22170" w14:textId="77777777" w:rsidR="008C6D49" w:rsidRPr="00295A8B" w:rsidRDefault="008C6D49" w:rsidP="00295A8B">
            <w:pPr>
              <w:pStyle w:val="Akapitzlist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pl-PL" w:bidi="hi-IN"/>
              </w:rPr>
            </w:pPr>
          </w:p>
          <w:p w14:paraId="5AF9ACA3" w14:textId="77777777" w:rsidR="008C6D49" w:rsidRPr="00295A8B" w:rsidRDefault="007C7A4C" w:rsidP="00295A8B">
            <w:pPr>
              <w:pStyle w:val="NormalnyWeb"/>
              <w:spacing w:beforeAutospacing="0" w:after="90" w:afterAutospacing="0"/>
              <w:rPr>
                <w:sz w:val="20"/>
                <w:szCs w:val="20"/>
              </w:rPr>
            </w:pPr>
            <w:r w:rsidRPr="00295A8B">
              <w:rPr>
                <w:sz w:val="20"/>
                <w:szCs w:val="20"/>
              </w:rPr>
              <w:t>Udział procentowy oceny modułu jest wprost proporcjonalny do liczby godzin przypadających na realizację poszczególnych przedmiotów wchodzących w skład modułu „Współczesne diagnozowanie i leczenie chorób zakaźnych oraz zagrożenia biologiczne” i wynosi odpowiednio:</w:t>
            </w:r>
          </w:p>
          <w:p w14:paraId="1974DBBD" w14:textId="77777777" w:rsidR="008C6D49" w:rsidRPr="00295A8B" w:rsidRDefault="007C7A4C" w:rsidP="00295A8B">
            <w:pPr>
              <w:pStyle w:val="NormalnyWeb"/>
              <w:numPr>
                <w:ilvl w:val="0"/>
                <w:numId w:val="5"/>
              </w:numPr>
              <w:spacing w:beforeAutospacing="0" w:after="0" w:afterAutospacing="0"/>
              <w:rPr>
                <w:sz w:val="20"/>
                <w:szCs w:val="20"/>
              </w:rPr>
            </w:pPr>
            <w:r w:rsidRPr="00295A8B">
              <w:rPr>
                <w:sz w:val="20"/>
                <w:szCs w:val="20"/>
                <w:shd w:val="clear" w:color="auto" w:fill="FFFFFF"/>
              </w:rPr>
              <w:t xml:space="preserve">Patologia- 6 godzin-                  8%  </w:t>
            </w:r>
          </w:p>
          <w:p w14:paraId="331EA4B9" w14:textId="77777777" w:rsidR="008C6D49" w:rsidRPr="00295A8B" w:rsidRDefault="007C7A4C" w:rsidP="00295A8B">
            <w:pPr>
              <w:pStyle w:val="NormalnyWeb"/>
              <w:numPr>
                <w:ilvl w:val="0"/>
                <w:numId w:val="5"/>
              </w:numPr>
              <w:spacing w:beforeAutospacing="0" w:after="0" w:afterAutospacing="0"/>
              <w:rPr>
                <w:sz w:val="20"/>
                <w:szCs w:val="20"/>
              </w:rPr>
            </w:pPr>
            <w:r w:rsidRPr="00295A8B">
              <w:rPr>
                <w:sz w:val="20"/>
                <w:szCs w:val="20"/>
                <w:shd w:val="clear" w:color="auto" w:fill="FFFFFF"/>
              </w:rPr>
              <w:t>Współczesne metody badań mikrobiologicznych- 6 godzin- 8%</w:t>
            </w:r>
          </w:p>
          <w:p w14:paraId="39A2167D" w14:textId="085617BA" w:rsidR="008C6D49" w:rsidRPr="00295A8B" w:rsidRDefault="007C7A4C" w:rsidP="00295A8B">
            <w:pPr>
              <w:pStyle w:val="NormalnyWeb"/>
              <w:numPr>
                <w:ilvl w:val="0"/>
                <w:numId w:val="5"/>
              </w:numPr>
              <w:spacing w:beforeAutospacing="0" w:after="0" w:afterAutospacing="0"/>
              <w:rPr>
                <w:sz w:val="20"/>
                <w:szCs w:val="20"/>
              </w:rPr>
            </w:pPr>
            <w:r w:rsidRPr="00295A8B">
              <w:rPr>
                <w:sz w:val="20"/>
                <w:szCs w:val="20"/>
                <w:shd w:val="clear" w:color="auto" w:fill="FFFFFF"/>
              </w:rPr>
              <w:t>Choroby zakaźne</w:t>
            </w:r>
            <w:r w:rsidR="00407EE7">
              <w:rPr>
                <w:sz w:val="20"/>
                <w:szCs w:val="20"/>
                <w:shd w:val="clear" w:color="auto" w:fill="FFFFFF"/>
              </w:rPr>
              <w:t xml:space="preserve"> z uwzględnieniem chorób tropikalnych</w:t>
            </w:r>
            <w:r w:rsidRPr="00295A8B">
              <w:rPr>
                <w:sz w:val="20"/>
                <w:szCs w:val="20"/>
                <w:shd w:val="clear" w:color="auto" w:fill="FFFFFF"/>
              </w:rPr>
              <w:t xml:space="preserve"> -48 godzin  63%</w:t>
            </w:r>
            <w:r w:rsidR="00407EE7">
              <w:rPr>
                <w:sz w:val="20"/>
                <w:szCs w:val="20"/>
                <w:shd w:val="clear" w:color="auto" w:fill="FFFFFF"/>
              </w:rPr>
              <w:t>+ 6  godzin 8%= 54 godziny 71%</w:t>
            </w:r>
          </w:p>
          <w:p w14:paraId="1A45859D" w14:textId="77777777" w:rsidR="008C6D49" w:rsidRPr="00295A8B" w:rsidRDefault="007C7A4C" w:rsidP="00295A8B">
            <w:pPr>
              <w:pStyle w:val="NormalnyWeb"/>
              <w:numPr>
                <w:ilvl w:val="0"/>
                <w:numId w:val="5"/>
              </w:numPr>
              <w:spacing w:beforeAutospacing="0" w:after="0" w:afterAutospacing="0"/>
              <w:rPr>
                <w:sz w:val="20"/>
                <w:szCs w:val="20"/>
              </w:rPr>
            </w:pPr>
            <w:r w:rsidRPr="00295A8B">
              <w:rPr>
                <w:sz w:val="20"/>
                <w:szCs w:val="20"/>
                <w:shd w:val="clear" w:color="auto" w:fill="FFFFFF"/>
              </w:rPr>
              <w:t xml:space="preserve">Broń biologiczna – 5 </w:t>
            </w:r>
            <w:proofErr w:type="spellStart"/>
            <w:r w:rsidRPr="00295A8B">
              <w:rPr>
                <w:sz w:val="20"/>
                <w:szCs w:val="20"/>
                <w:shd w:val="clear" w:color="auto" w:fill="FFFFFF"/>
              </w:rPr>
              <w:t>godz</w:t>
            </w:r>
            <w:proofErr w:type="spellEnd"/>
            <w:r w:rsidRPr="00295A8B">
              <w:rPr>
                <w:sz w:val="20"/>
                <w:szCs w:val="20"/>
                <w:shd w:val="clear" w:color="auto" w:fill="FFFFFF"/>
              </w:rPr>
              <w:t xml:space="preserve"> –   6,5%</w:t>
            </w:r>
          </w:p>
          <w:p w14:paraId="7823A775" w14:textId="77777777" w:rsidR="008C6D49" w:rsidRPr="00295A8B" w:rsidRDefault="007C7A4C" w:rsidP="00295A8B">
            <w:pPr>
              <w:pStyle w:val="NormalnyWeb"/>
              <w:numPr>
                <w:ilvl w:val="0"/>
                <w:numId w:val="5"/>
              </w:numPr>
              <w:spacing w:beforeAutospacing="0" w:after="90" w:afterAutospacing="0"/>
              <w:rPr>
                <w:sz w:val="20"/>
                <w:szCs w:val="20"/>
              </w:rPr>
            </w:pPr>
            <w:r w:rsidRPr="00295A8B">
              <w:rPr>
                <w:sz w:val="20"/>
                <w:szCs w:val="20"/>
                <w:shd w:val="clear" w:color="auto" w:fill="FFFFFF"/>
              </w:rPr>
              <w:t>Szczepienia ochronne- 5 godzin-  6,5%</w:t>
            </w:r>
          </w:p>
          <w:p w14:paraId="0ADC2207" w14:textId="77777777" w:rsidR="008C6D49" w:rsidRPr="00295A8B" w:rsidRDefault="008C6D49" w:rsidP="00295A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121706" w14:textId="77777777" w:rsidR="008C6D49" w:rsidRPr="00295A8B" w:rsidRDefault="007C7A4C" w:rsidP="00295A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 xml:space="preserve">Wyniki oceny z modułu  są ogłaszane najpóźniej w ciągu pięciu dni od przeprowadzonej danej weryfikacji efektów kształcenia. </w:t>
            </w:r>
          </w:p>
          <w:p w14:paraId="630A08A9" w14:textId="77777777" w:rsidR="008C6D49" w:rsidRPr="00295A8B" w:rsidRDefault="007C7A4C" w:rsidP="00295A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 xml:space="preserve">Ocena z modułu jest przeprowadzana w sposób zapewniający anonimowość studenta, </w:t>
            </w:r>
          </w:p>
          <w:p w14:paraId="470E1D96" w14:textId="77777777" w:rsidR="008C6D49" w:rsidRPr="00295A8B" w:rsidRDefault="007C7A4C" w:rsidP="00295A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Kryteria uzyskania oceny pozytywnej z egzaminu w module:</w:t>
            </w:r>
          </w:p>
          <w:p w14:paraId="0FA54361" w14:textId="77777777" w:rsidR="008C6D49" w:rsidRPr="00295A8B" w:rsidRDefault="008C6D49" w:rsidP="00295A8B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ela-Siatka"/>
              <w:tblW w:w="9084" w:type="dxa"/>
              <w:tblInd w:w="360" w:type="dxa"/>
              <w:tblCellMar>
                <w:left w:w="93" w:type="dxa"/>
              </w:tblCellMar>
              <w:tblLook w:val="04A0" w:firstRow="1" w:lastRow="0" w:firstColumn="1" w:lastColumn="0" w:noHBand="0" w:noVBand="1"/>
            </w:tblPr>
            <w:tblGrid>
              <w:gridCol w:w="1765"/>
              <w:gridCol w:w="2149"/>
              <w:gridCol w:w="1741"/>
              <w:gridCol w:w="1767"/>
              <w:gridCol w:w="1662"/>
            </w:tblGrid>
            <w:tr w:rsidR="008C6D49" w:rsidRPr="00295A8B" w14:paraId="2D41F076" w14:textId="77777777">
              <w:tc>
                <w:tcPr>
                  <w:tcW w:w="1765" w:type="dxa"/>
                  <w:shd w:val="clear" w:color="auto" w:fill="auto"/>
                  <w:vAlign w:val="center"/>
                </w:tcPr>
                <w:p w14:paraId="52169C8E" w14:textId="77777777" w:rsidR="008C6D49" w:rsidRPr="00295A8B" w:rsidRDefault="007C7A4C" w:rsidP="00295A8B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5A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Rodzaj egzaminu</w:t>
                  </w:r>
                </w:p>
              </w:tc>
              <w:tc>
                <w:tcPr>
                  <w:tcW w:w="2149" w:type="dxa"/>
                  <w:shd w:val="clear" w:color="auto" w:fill="auto"/>
                  <w:vAlign w:val="center"/>
                </w:tcPr>
                <w:p w14:paraId="4880D5E4" w14:textId="77777777" w:rsidR="008C6D49" w:rsidRPr="00295A8B" w:rsidRDefault="007C7A4C" w:rsidP="00295A8B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5A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Część egzaminu</w:t>
                  </w:r>
                </w:p>
              </w:tc>
              <w:tc>
                <w:tcPr>
                  <w:tcW w:w="1741" w:type="dxa"/>
                  <w:shd w:val="clear" w:color="auto" w:fill="auto"/>
                  <w:vAlign w:val="center"/>
                </w:tcPr>
                <w:p w14:paraId="119A71A9" w14:textId="77777777" w:rsidR="008C6D49" w:rsidRPr="00295A8B" w:rsidRDefault="007C7A4C" w:rsidP="00295A8B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5A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Liczba punktów maksymalna do uzyskania</w:t>
                  </w:r>
                </w:p>
              </w:tc>
              <w:tc>
                <w:tcPr>
                  <w:tcW w:w="1767" w:type="dxa"/>
                  <w:shd w:val="clear" w:color="auto" w:fill="auto"/>
                  <w:vAlign w:val="center"/>
                </w:tcPr>
                <w:p w14:paraId="6D070E19" w14:textId="77777777" w:rsidR="008C6D49" w:rsidRPr="00295A8B" w:rsidRDefault="007C7A4C" w:rsidP="00295A8B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5A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Minimalna liczba punktów dla uzyskania oceny pozytywnej</w:t>
                  </w:r>
                </w:p>
              </w:tc>
              <w:tc>
                <w:tcPr>
                  <w:tcW w:w="1662" w:type="dxa"/>
                  <w:shd w:val="clear" w:color="auto" w:fill="auto"/>
                  <w:vAlign w:val="center"/>
                </w:tcPr>
                <w:p w14:paraId="42B4CDA4" w14:textId="77777777" w:rsidR="008C6D49" w:rsidRPr="00295A8B" w:rsidRDefault="007C7A4C" w:rsidP="00295A8B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5A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Całkowita liczba punktów do uzyskania</w:t>
                  </w:r>
                </w:p>
              </w:tc>
            </w:tr>
            <w:tr w:rsidR="008C6D49" w:rsidRPr="00295A8B" w14:paraId="09279CE2" w14:textId="77777777">
              <w:tc>
                <w:tcPr>
                  <w:tcW w:w="1765" w:type="dxa"/>
                  <w:vMerge w:val="restart"/>
                  <w:shd w:val="clear" w:color="auto" w:fill="auto"/>
                  <w:vAlign w:val="center"/>
                </w:tcPr>
                <w:p w14:paraId="55B29736" w14:textId="77777777" w:rsidR="008C6D49" w:rsidRPr="00295A8B" w:rsidRDefault="007C7A4C" w:rsidP="00295A8B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5A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Praktyczny</w:t>
                  </w:r>
                </w:p>
              </w:tc>
              <w:tc>
                <w:tcPr>
                  <w:tcW w:w="2149" w:type="dxa"/>
                  <w:shd w:val="clear" w:color="auto" w:fill="auto"/>
                  <w:vAlign w:val="center"/>
                </w:tcPr>
                <w:p w14:paraId="3F5FE33C" w14:textId="77777777" w:rsidR="008C6D49" w:rsidRPr="00295A8B" w:rsidRDefault="008C6D49" w:rsidP="00295A8B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41" w:type="dxa"/>
                  <w:shd w:val="clear" w:color="auto" w:fill="auto"/>
                  <w:vAlign w:val="center"/>
                </w:tcPr>
                <w:p w14:paraId="5C9D4EDC" w14:textId="77777777" w:rsidR="008C6D49" w:rsidRPr="00295A8B" w:rsidRDefault="008C6D49" w:rsidP="00295A8B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7" w:type="dxa"/>
                  <w:shd w:val="clear" w:color="auto" w:fill="auto"/>
                  <w:vAlign w:val="center"/>
                </w:tcPr>
                <w:p w14:paraId="19E73480" w14:textId="77777777" w:rsidR="008C6D49" w:rsidRPr="00295A8B" w:rsidRDefault="008C6D49" w:rsidP="00295A8B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2" w:type="dxa"/>
                  <w:vMerge w:val="restart"/>
                  <w:shd w:val="clear" w:color="auto" w:fill="auto"/>
                  <w:vAlign w:val="center"/>
                </w:tcPr>
                <w:p w14:paraId="55D5DF86" w14:textId="77777777" w:rsidR="008C6D49" w:rsidRPr="00295A8B" w:rsidRDefault="007C7A4C" w:rsidP="00295A8B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5A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System zaliczenia 0-1</w:t>
                  </w:r>
                </w:p>
                <w:p w14:paraId="08ED0D65" w14:textId="77777777" w:rsidR="008C6D49" w:rsidRPr="00295A8B" w:rsidRDefault="008C6D49" w:rsidP="00295A8B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C6D49" w:rsidRPr="00295A8B" w14:paraId="35B89A47" w14:textId="77777777">
              <w:tc>
                <w:tcPr>
                  <w:tcW w:w="1765" w:type="dxa"/>
                  <w:vMerge/>
                  <w:shd w:val="clear" w:color="auto" w:fill="auto"/>
                  <w:vAlign w:val="center"/>
                </w:tcPr>
                <w:p w14:paraId="4FBA3EA0" w14:textId="77777777" w:rsidR="008C6D49" w:rsidRPr="00295A8B" w:rsidRDefault="008C6D49" w:rsidP="00295A8B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49" w:type="dxa"/>
                  <w:shd w:val="clear" w:color="auto" w:fill="auto"/>
                  <w:vAlign w:val="center"/>
                </w:tcPr>
                <w:p w14:paraId="370166A1" w14:textId="77777777" w:rsidR="008C6D49" w:rsidRPr="00295A8B" w:rsidRDefault="008C6D49" w:rsidP="00295A8B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BCAF48C" w14:textId="77777777" w:rsidR="008C6D49" w:rsidRPr="00295A8B" w:rsidRDefault="008C6D49" w:rsidP="00295A8B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4147254" w14:textId="77777777" w:rsidR="008C6D49" w:rsidRPr="00295A8B" w:rsidRDefault="008C6D49" w:rsidP="00295A8B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41" w:type="dxa"/>
                  <w:shd w:val="clear" w:color="auto" w:fill="auto"/>
                  <w:vAlign w:val="center"/>
                </w:tcPr>
                <w:p w14:paraId="5F72E7B1" w14:textId="77777777" w:rsidR="008C6D49" w:rsidRPr="00295A8B" w:rsidRDefault="008C6D49" w:rsidP="00295A8B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62F4FB6" w14:textId="77777777" w:rsidR="008C6D49" w:rsidRPr="00295A8B" w:rsidRDefault="008C6D49" w:rsidP="00295A8B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011CDDC" w14:textId="77777777" w:rsidR="008C6D49" w:rsidRPr="00295A8B" w:rsidRDefault="008C6D49" w:rsidP="00295A8B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7" w:type="dxa"/>
                  <w:shd w:val="clear" w:color="auto" w:fill="auto"/>
                  <w:vAlign w:val="center"/>
                </w:tcPr>
                <w:p w14:paraId="76135B78" w14:textId="77777777" w:rsidR="008C6D49" w:rsidRPr="00295A8B" w:rsidRDefault="008C6D49" w:rsidP="00295A8B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FA8EFD2" w14:textId="77777777" w:rsidR="008C6D49" w:rsidRPr="00295A8B" w:rsidRDefault="008C6D49" w:rsidP="00295A8B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2" w:type="dxa"/>
                  <w:vMerge/>
                  <w:shd w:val="clear" w:color="auto" w:fill="auto"/>
                  <w:vAlign w:val="center"/>
                </w:tcPr>
                <w:p w14:paraId="6F053469" w14:textId="77777777" w:rsidR="008C6D49" w:rsidRPr="00295A8B" w:rsidRDefault="008C6D49" w:rsidP="00295A8B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C6D49" w:rsidRPr="00295A8B" w14:paraId="5F44953E" w14:textId="77777777">
              <w:tc>
                <w:tcPr>
                  <w:tcW w:w="1765" w:type="dxa"/>
                  <w:vMerge w:val="restart"/>
                  <w:shd w:val="clear" w:color="auto" w:fill="auto"/>
                  <w:vAlign w:val="center"/>
                </w:tcPr>
                <w:p w14:paraId="060372A2" w14:textId="77777777" w:rsidR="008C6D49" w:rsidRPr="00295A8B" w:rsidRDefault="007C7A4C" w:rsidP="00295A8B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5A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Ustny</w:t>
                  </w:r>
                </w:p>
              </w:tc>
              <w:tc>
                <w:tcPr>
                  <w:tcW w:w="2149" w:type="dxa"/>
                  <w:shd w:val="clear" w:color="auto" w:fill="auto"/>
                  <w:vAlign w:val="center"/>
                </w:tcPr>
                <w:p w14:paraId="4D51665A" w14:textId="039B0DD7" w:rsidR="008C6D49" w:rsidRPr="00295A8B" w:rsidRDefault="008C6D49" w:rsidP="00295A8B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41" w:type="dxa"/>
                  <w:shd w:val="clear" w:color="auto" w:fill="auto"/>
                  <w:vAlign w:val="center"/>
                </w:tcPr>
                <w:p w14:paraId="46D058B2" w14:textId="6E6EB49D" w:rsidR="008C6D49" w:rsidRPr="00295A8B" w:rsidRDefault="008C6D49" w:rsidP="000F3673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7" w:type="dxa"/>
                  <w:vMerge w:val="restart"/>
                  <w:shd w:val="clear" w:color="auto" w:fill="auto"/>
                  <w:vAlign w:val="center"/>
                </w:tcPr>
                <w:p w14:paraId="696E46B7" w14:textId="5BACE7A9" w:rsidR="008C6D49" w:rsidRPr="00295A8B" w:rsidRDefault="00B83708" w:rsidP="00295A8B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5A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662" w:type="dxa"/>
                  <w:vMerge w:val="restart"/>
                  <w:shd w:val="clear" w:color="auto" w:fill="auto"/>
                  <w:vAlign w:val="center"/>
                </w:tcPr>
                <w:p w14:paraId="469BBA3D" w14:textId="7B5EF9DD" w:rsidR="008C6D49" w:rsidRPr="00295A8B" w:rsidRDefault="00B83708" w:rsidP="00295A8B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5A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8C6D49" w:rsidRPr="00295A8B" w14:paraId="2631A30F" w14:textId="77777777">
              <w:tc>
                <w:tcPr>
                  <w:tcW w:w="1765" w:type="dxa"/>
                  <w:vMerge/>
                  <w:shd w:val="clear" w:color="auto" w:fill="auto"/>
                </w:tcPr>
                <w:p w14:paraId="651E589E" w14:textId="77777777" w:rsidR="008C6D49" w:rsidRPr="00295A8B" w:rsidRDefault="008C6D49" w:rsidP="00295A8B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49" w:type="dxa"/>
                  <w:shd w:val="clear" w:color="auto" w:fill="auto"/>
                  <w:vAlign w:val="center"/>
                </w:tcPr>
                <w:p w14:paraId="583A9138" w14:textId="77777777" w:rsidR="008C6D49" w:rsidRPr="00295A8B" w:rsidRDefault="007C7A4C" w:rsidP="00295A8B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5A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Patologia</w:t>
                  </w:r>
                </w:p>
              </w:tc>
              <w:tc>
                <w:tcPr>
                  <w:tcW w:w="1741" w:type="dxa"/>
                  <w:shd w:val="clear" w:color="auto" w:fill="auto"/>
                  <w:vAlign w:val="center"/>
                </w:tcPr>
                <w:p w14:paraId="59E1F9CB" w14:textId="0A1800D2" w:rsidR="008C6D49" w:rsidRPr="00295A8B" w:rsidRDefault="00B83708" w:rsidP="00295A8B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5A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67" w:type="dxa"/>
                  <w:vMerge/>
                  <w:shd w:val="clear" w:color="auto" w:fill="auto"/>
                  <w:vAlign w:val="center"/>
                </w:tcPr>
                <w:p w14:paraId="4D38C287" w14:textId="77777777" w:rsidR="008C6D49" w:rsidRPr="00295A8B" w:rsidRDefault="008C6D49" w:rsidP="00295A8B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2" w:type="dxa"/>
                  <w:vMerge/>
                  <w:shd w:val="clear" w:color="auto" w:fill="auto"/>
                </w:tcPr>
                <w:p w14:paraId="158B9075" w14:textId="77777777" w:rsidR="008C6D49" w:rsidRPr="00295A8B" w:rsidRDefault="008C6D49" w:rsidP="00295A8B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C6D49" w:rsidRPr="00295A8B" w14:paraId="7AC3D354" w14:textId="77777777">
              <w:tc>
                <w:tcPr>
                  <w:tcW w:w="1765" w:type="dxa"/>
                  <w:vMerge/>
                  <w:shd w:val="clear" w:color="auto" w:fill="auto"/>
                </w:tcPr>
                <w:p w14:paraId="59494606" w14:textId="77777777" w:rsidR="008C6D49" w:rsidRPr="00295A8B" w:rsidRDefault="008C6D49" w:rsidP="00295A8B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49" w:type="dxa"/>
                  <w:shd w:val="clear" w:color="auto" w:fill="auto"/>
                  <w:vAlign w:val="center"/>
                </w:tcPr>
                <w:p w14:paraId="6B102A45" w14:textId="77777777" w:rsidR="008C6D49" w:rsidRPr="00295A8B" w:rsidRDefault="007C7A4C" w:rsidP="00295A8B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5A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Współczesne metody badań mikrobiologicznych</w:t>
                  </w:r>
                </w:p>
              </w:tc>
              <w:tc>
                <w:tcPr>
                  <w:tcW w:w="1741" w:type="dxa"/>
                  <w:shd w:val="clear" w:color="auto" w:fill="auto"/>
                  <w:vAlign w:val="center"/>
                </w:tcPr>
                <w:p w14:paraId="66328DF4" w14:textId="2D50314D" w:rsidR="008C6D49" w:rsidRPr="00295A8B" w:rsidRDefault="00B83708" w:rsidP="00295A8B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5A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67" w:type="dxa"/>
                  <w:vMerge/>
                  <w:shd w:val="clear" w:color="auto" w:fill="auto"/>
                  <w:vAlign w:val="center"/>
                </w:tcPr>
                <w:p w14:paraId="3C7CB144" w14:textId="77777777" w:rsidR="008C6D49" w:rsidRPr="00295A8B" w:rsidRDefault="008C6D49" w:rsidP="00295A8B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2" w:type="dxa"/>
                  <w:vMerge/>
                  <w:shd w:val="clear" w:color="auto" w:fill="auto"/>
                </w:tcPr>
                <w:p w14:paraId="16A95F90" w14:textId="77777777" w:rsidR="008C6D49" w:rsidRPr="00295A8B" w:rsidRDefault="008C6D49" w:rsidP="00295A8B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C6D49" w:rsidRPr="00295A8B" w14:paraId="5FE58794" w14:textId="77777777">
              <w:tc>
                <w:tcPr>
                  <w:tcW w:w="1765" w:type="dxa"/>
                  <w:vMerge/>
                  <w:shd w:val="clear" w:color="auto" w:fill="auto"/>
                </w:tcPr>
                <w:p w14:paraId="458F2A50" w14:textId="77777777" w:rsidR="008C6D49" w:rsidRPr="00295A8B" w:rsidRDefault="008C6D49" w:rsidP="00295A8B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49" w:type="dxa"/>
                  <w:shd w:val="clear" w:color="auto" w:fill="auto"/>
                  <w:vAlign w:val="center"/>
                </w:tcPr>
                <w:p w14:paraId="20570F03" w14:textId="1D3D4B77" w:rsidR="008C6D49" w:rsidRPr="00295A8B" w:rsidRDefault="007C7A4C" w:rsidP="00295A8B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5A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Choroby zakaźne</w:t>
                  </w:r>
                  <w:r w:rsidR="000F367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z uwzględnieniem chorób tropikalnych</w:t>
                  </w:r>
                </w:p>
              </w:tc>
              <w:tc>
                <w:tcPr>
                  <w:tcW w:w="1741" w:type="dxa"/>
                  <w:shd w:val="clear" w:color="auto" w:fill="auto"/>
                  <w:vAlign w:val="center"/>
                </w:tcPr>
                <w:p w14:paraId="46E7B8A9" w14:textId="1269ACED" w:rsidR="008C6D49" w:rsidRPr="00295A8B" w:rsidRDefault="000F3673" w:rsidP="00295A8B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1767" w:type="dxa"/>
                  <w:vMerge/>
                  <w:shd w:val="clear" w:color="auto" w:fill="auto"/>
                  <w:vAlign w:val="center"/>
                </w:tcPr>
                <w:p w14:paraId="42A40BAD" w14:textId="77777777" w:rsidR="008C6D49" w:rsidRPr="00295A8B" w:rsidRDefault="008C6D49" w:rsidP="00295A8B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2" w:type="dxa"/>
                  <w:vMerge/>
                  <w:shd w:val="clear" w:color="auto" w:fill="auto"/>
                </w:tcPr>
                <w:p w14:paraId="2A60D559" w14:textId="77777777" w:rsidR="008C6D49" w:rsidRPr="00295A8B" w:rsidRDefault="008C6D49" w:rsidP="00295A8B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C6D49" w:rsidRPr="00295A8B" w14:paraId="29BB33DC" w14:textId="77777777">
              <w:tc>
                <w:tcPr>
                  <w:tcW w:w="1765" w:type="dxa"/>
                  <w:vMerge/>
                  <w:shd w:val="clear" w:color="auto" w:fill="auto"/>
                </w:tcPr>
                <w:p w14:paraId="038F2737" w14:textId="77777777" w:rsidR="008C6D49" w:rsidRPr="00295A8B" w:rsidRDefault="008C6D49" w:rsidP="00295A8B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49" w:type="dxa"/>
                  <w:shd w:val="clear" w:color="auto" w:fill="auto"/>
                  <w:vAlign w:val="center"/>
                </w:tcPr>
                <w:p w14:paraId="25E0126B" w14:textId="77777777" w:rsidR="008C6D49" w:rsidRPr="00295A8B" w:rsidRDefault="007C7A4C" w:rsidP="00295A8B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5A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Broń biologiczna</w:t>
                  </w:r>
                </w:p>
                <w:p w14:paraId="202F5782" w14:textId="77777777" w:rsidR="008C6D49" w:rsidRPr="00295A8B" w:rsidRDefault="008C6D49" w:rsidP="00295A8B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41" w:type="dxa"/>
                  <w:shd w:val="clear" w:color="auto" w:fill="auto"/>
                  <w:vAlign w:val="center"/>
                </w:tcPr>
                <w:p w14:paraId="533CD863" w14:textId="5892695B" w:rsidR="008C6D49" w:rsidRPr="00295A8B" w:rsidRDefault="00B83708" w:rsidP="00295A8B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5A8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6,5</w:t>
                  </w:r>
                </w:p>
              </w:tc>
              <w:tc>
                <w:tcPr>
                  <w:tcW w:w="1767" w:type="dxa"/>
                  <w:vMerge/>
                  <w:shd w:val="clear" w:color="auto" w:fill="auto"/>
                  <w:vAlign w:val="center"/>
                </w:tcPr>
                <w:p w14:paraId="604636B7" w14:textId="77777777" w:rsidR="008C6D49" w:rsidRPr="00295A8B" w:rsidRDefault="008C6D49" w:rsidP="00295A8B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2" w:type="dxa"/>
                  <w:vMerge/>
                  <w:shd w:val="clear" w:color="auto" w:fill="auto"/>
                </w:tcPr>
                <w:p w14:paraId="00ADE1C7" w14:textId="77777777" w:rsidR="008C6D49" w:rsidRPr="00295A8B" w:rsidRDefault="008C6D49" w:rsidP="00295A8B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C6D49" w:rsidRPr="00295A8B" w14:paraId="152896D6" w14:textId="77777777">
              <w:tc>
                <w:tcPr>
                  <w:tcW w:w="1765" w:type="dxa"/>
                  <w:shd w:val="clear" w:color="auto" w:fill="auto"/>
                </w:tcPr>
                <w:p w14:paraId="0DC14AFB" w14:textId="77777777" w:rsidR="008C6D49" w:rsidRPr="00295A8B" w:rsidRDefault="007C7A4C" w:rsidP="00295A8B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5A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Ustny</w:t>
                  </w:r>
                </w:p>
              </w:tc>
              <w:tc>
                <w:tcPr>
                  <w:tcW w:w="2149" w:type="dxa"/>
                  <w:shd w:val="clear" w:color="auto" w:fill="auto"/>
                  <w:vAlign w:val="center"/>
                </w:tcPr>
                <w:p w14:paraId="4B6625CF" w14:textId="77777777" w:rsidR="008C6D49" w:rsidRPr="00295A8B" w:rsidRDefault="007C7A4C" w:rsidP="00295A8B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5A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Szczepienia ochronne</w:t>
                  </w:r>
                </w:p>
              </w:tc>
              <w:tc>
                <w:tcPr>
                  <w:tcW w:w="1741" w:type="dxa"/>
                  <w:shd w:val="clear" w:color="auto" w:fill="auto"/>
                  <w:vAlign w:val="center"/>
                </w:tcPr>
                <w:p w14:paraId="28C5553F" w14:textId="2EE48D0F" w:rsidR="008C6D49" w:rsidRPr="00295A8B" w:rsidRDefault="00B83708" w:rsidP="00295A8B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5A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6,5</w:t>
                  </w:r>
                </w:p>
              </w:tc>
              <w:tc>
                <w:tcPr>
                  <w:tcW w:w="1767" w:type="dxa"/>
                  <w:vMerge/>
                  <w:shd w:val="clear" w:color="auto" w:fill="auto"/>
                  <w:vAlign w:val="center"/>
                </w:tcPr>
                <w:p w14:paraId="3564285B" w14:textId="77777777" w:rsidR="008C6D49" w:rsidRPr="00295A8B" w:rsidRDefault="008C6D49" w:rsidP="00295A8B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2" w:type="dxa"/>
                  <w:vMerge/>
                  <w:shd w:val="clear" w:color="auto" w:fill="auto"/>
                </w:tcPr>
                <w:p w14:paraId="5E6CF60F" w14:textId="77777777" w:rsidR="008C6D49" w:rsidRPr="00295A8B" w:rsidRDefault="008C6D49" w:rsidP="00295A8B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9E4C420" w14:textId="77777777" w:rsidR="008C6D49" w:rsidRPr="00295A8B" w:rsidRDefault="008C6D49" w:rsidP="00295A8B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44CF7F" w14:textId="77777777" w:rsidR="008C6D49" w:rsidRPr="00295A8B" w:rsidRDefault="007C7A4C" w:rsidP="00295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Oceny są wystawiane według liczby uzyskanych punktów (egzamin ustny) zgodnie z poniższą tabelą:</w:t>
            </w:r>
          </w:p>
          <w:tbl>
            <w:tblPr>
              <w:tblW w:w="9213" w:type="dxa"/>
              <w:tblInd w:w="4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5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94"/>
              <w:gridCol w:w="4819"/>
            </w:tblGrid>
            <w:tr w:rsidR="008C6D49" w:rsidRPr="00295A8B" w14:paraId="13DCA7D5" w14:textId="77777777"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D92D1B" w14:textId="77777777" w:rsidR="008C6D49" w:rsidRPr="00295A8B" w:rsidRDefault="007C7A4C" w:rsidP="00295A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95A8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% uzyskanych punktów</w:t>
                  </w:r>
                </w:p>
              </w:tc>
              <w:tc>
                <w:tcPr>
                  <w:tcW w:w="4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A422EC" w14:textId="77777777" w:rsidR="008C6D49" w:rsidRPr="00295A8B" w:rsidRDefault="007C7A4C" w:rsidP="00295A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95A8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Ocena</w:t>
                  </w:r>
                </w:p>
              </w:tc>
            </w:tr>
            <w:tr w:rsidR="008C6D49" w:rsidRPr="00295A8B" w14:paraId="7D59F41F" w14:textId="77777777"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31F56AC" w14:textId="77777777" w:rsidR="008C6D49" w:rsidRPr="00295A8B" w:rsidRDefault="007C7A4C" w:rsidP="00295A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5A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95≤…..≤100</w:t>
                  </w:r>
                </w:p>
              </w:tc>
              <w:tc>
                <w:tcPr>
                  <w:tcW w:w="4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44CB21E" w14:textId="77777777" w:rsidR="008C6D49" w:rsidRPr="00295A8B" w:rsidRDefault="007C7A4C" w:rsidP="00295A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95A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bdb</w:t>
                  </w:r>
                  <w:proofErr w:type="spellEnd"/>
                  <w:r w:rsidRPr="00295A8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(5)</w:t>
                  </w:r>
                </w:p>
              </w:tc>
            </w:tr>
            <w:tr w:rsidR="008C6D49" w:rsidRPr="00295A8B" w14:paraId="35BBB9B3" w14:textId="77777777">
              <w:trPr>
                <w:cantSplit/>
              </w:trPr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EF7578C" w14:textId="77777777" w:rsidR="008C6D49" w:rsidRPr="00295A8B" w:rsidRDefault="007C7A4C" w:rsidP="00295A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5A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88≤…..&lt;95</w:t>
                  </w:r>
                </w:p>
              </w:tc>
              <w:tc>
                <w:tcPr>
                  <w:tcW w:w="4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1E693A9" w14:textId="77777777" w:rsidR="008C6D49" w:rsidRPr="00295A8B" w:rsidRDefault="007C7A4C" w:rsidP="00295A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95A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db</w:t>
                  </w:r>
                  <w:proofErr w:type="spellEnd"/>
                  <w:r w:rsidRPr="00295A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+ (4+)</w:t>
                  </w:r>
                </w:p>
              </w:tc>
            </w:tr>
            <w:tr w:rsidR="008C6D49" w:rsidRPr="00295A8B" w14:paraId="4B6D1032" w14:textId="77777777">
              <w:trPr>
                <w:cantSplit/>
              </w:trPr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DCFD2E1" w14:textId="77777777" w:rsidR="008C6D49" w:rsidRPr="00295A8B" w:rsidRDefault="007C7A4C" w:rsidP="00295A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5A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80≤…..&lt;88</w:t>
                  </w:r>
                </w:p>
              </w:tc>
              <w:tc>
                <w:tcPr>
                  <w:tcW w:w="4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8D9ED30" w14:textId="77777777" w:rsidR="008C6D49" w:rsidRPr="00295A8B" w:rsidRDefault="007C7A4C" w:rsidP="00295A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95A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db</w:t>
                  </w:r>
                  <w:proofErr w:type="spellEnd"/>
                  <w:r w:rsidRPr="00295A8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(4)</w:t>
                  </w:r>
                </w:p>
              </w:tc>
            </w:tr>
            <w:tr w:rsidR="008C6D49" w:rsidRPr="00295A8B" w14:paraId="5A4772A5" w14:textId="77777777">
              <w:trPr>
                <w:cantSplit/>
              </w:trPr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2132C20" w14:textId="77777777" w:rsidR="008C6D49" w:rsidRPr="00295A8B" w:rsidRDefault="007C7A4C" w:rsidP="00295A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5A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71≤…..&lt;80</w:t>
                  </w:r>
                </w:p>
              </w:tc>
              <w:tc>
                <w:tcPr>
                  <w:tcW w:w="4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49098ED" w14:textId="77777777" w:rsidR="008C6D49" w:rsidRPr="00295A8B" w:rsidRDefault="007C7A4C" w:rsidP="00295A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95A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dst</w:t>
                  </w:r>
                  <w:proofErr w:type="spellEnd"/>
                  <w:r w:rsidRPr="00295A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+ (3+)</w:t>
                  </w:r>
                </w:p>
              </w:tc>
            </w:tr>
            <w:tr w:rsidR="008C6D49" w:rsidRPr="00295A8B" w14:paraId="4A1F19C9" w14:textId="77777777">
              <w:trPr>
                <w:cantSplit/>
              </w:trPr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20606C7" w14:textId="77777777" w:rsidR="008C6D49" w:rsidRPr="00295A8B" w:rsidRDefault="007C7A4C" w:rsidP="00295A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5A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60≤…..&lt;71</w:t>
                  </w:r>
                </w:p>
              </w:tc>
              <w:tc>
                <w:tcPr>
                  <w:tcW w:w="4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C3EA3CF" w14:textId="77777777" w:rsidR="008C6D49" w:rsidRPr="00295A8B" w:rsidRDefault="007C7A4C" w:rsidP="00295A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95A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dst</w:t>
                  </w:r>
                  <w:proofErr w:type="spellEnd"/>
                  <w:r w:rsidRPr="00295A8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(3)</w:t>
                  </w:r>
                </w:p>
              </w:tc>
            </w:tr>
            <w:tr w:rsidR="008C6D49" w:rsidRPr="00295A8B" w14:paraId="1797205F" w14:textId="77777777"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62D1FD8" w14:textId="77777777" w:rsidR="008C6D49" w:rsidRPr="00295A8B" w:rsidRDefault="007C7A4C" w:rsidP="00295A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5A8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0…..&lt;60 </w:t>
                  </w:r>
                </w:p>
              </w:tc>
              <w:tc>
                <w:tcPr>
                  <w:tcW w:w="4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C2B638F" w14:textId="77777777" w:rsidR="008C6D49" w:rsidRPr="00295A8B" w:rsidRDefault="007C7A4C" w:rsidP="00295A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95A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ndst</w:t>
                  </w:r>
                  <w:proofErr w:type="spellEnd"/>
                  <w:r w:rsidRPr="00295A8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(2)</w:t>
                  </w:r>
                </w:p>
              </w:tc>
            </w:tr>
          </w:tbl>
          <w:p w14:paraId="6BFA0BDD" w14:textId="3CABF440" w:rsidR="008C6D49" w:rsidRPr="00295A8B" w:rsidRDefault="008C6D49" w:rsidP="00295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A61338" w14:textId="77777777" w:rsidR="008C6D49" w:rsidRPr="00295A8B" w:rsidRDefault="007C7A4C" w:rsidP="00295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Powyższe jednolite kryteria obowiązują na wszystkich zaliczeniach końcowych, w tym również poprawkowych</w:t>
            </w:r>
          </w:p>
          <w:p w14:paraId="683C47F3" w14:textId="77777777" w:rsidR="008C6D49" w:rsidRPr="00295A8B" w:rsidRDefault="007C7A4C" w:rsidP="00295A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 xml:space="preserve">Egzamin końcowy jest podsumowującym sposobem weryfikacji efektów kształcenia i stanowi o końcowym zaliczeniu modułu. </w:t>
            </w:r>
            <w:r w:rsidRPr="00295A8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Nie uzyskanie minimalnej liczby punktów z jednej części skutkuje brakiem zaliczenia modułu.</w:t>
            </w:r>
            <w:r w:rsidRPr="00295A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14:paraId="6BA111D0" w14:textId="77777777" w:rsidR="008C6D49" w:rsidRPr="00295A8B" w:rsidRDefault="008C6D49" w:rsidP="00295A8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4472C4" w:themeColor="accent5"/>
                <w:sz w:val="20"/>
                <w:szCs w:val="20"/>
              </w:rPr>
            </w:pPr>
          </w:p>
        </w:tc>
      </w:tr>
      <w:tr w:rsidR="008C6D49" w:rsidRPr="00295A8B" w14:paraId="189CFE3B" w14:textId="77777777">
        <w:tc>
          <w:tcPr>
            <w:tcW w:w="10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B75A5" w14:textId="77777777" w:rsidR="008C6D49" w:rsidRPr="00295A8B" w:rsidRDefault="007C7A4C" w:rsidP="00295A8B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Szczegółowe zasady BHP wymagane podczas realizacji procesu dydaktycznego w jednostce Wydziału</w:t>
            </w:r>
          </w:p>
        </w:tc>
      </w:tr>
      <w:tr w:rsidR="008C6D49" w:rsidRPr="00295A8B" w14:paraId="7896B316" w14:textId="77777777">
        <w:tc>
          <w:tcPr>
            <w:tcW w:w="10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1D541" w14:textId="77777777" w:rsidR="008C6D49" w:rsidRPr="00295A8B" w:rsidRDefault="007C7A4C" w:rsidP="00295A8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Studenci przed przystąpieniem do zajęć mają obowiązek pozostawiać odzież wierzchnią w szatni oraz bezwzględnie wyłączyć telefony komórkowe.</w:t>
            </w:r>
          </w:p>
          <w:p w14:paraId="61EF04D0" w14:textId="77777777" w:rsidR="008C6D49" w:rsidRPr="00295A8B" w:rsidRDefault="007C7A4C" w:rsidP="00295A8B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Student w pierwszym dniu zajęć otrzymuje z sekretariatu Katedry fartuch, który oddaje po zakończeniu zajęć w ostatnim dni, posiada stetoskop, nie wymaga się odrębnego obuwia.</w:t>
            </w:r>
          </w:p>
          <w:p w14:paraId="2998967A" w14:textId="77777777" w:rsidR="008C6D49" w:rsidRPr="00295A8B" w:rsidRDefault="007C7A4C" w:rsidP="00295A8B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Zabrania się wnoszenia na oddziały innych poza słuchawkami i przyborami do pisania przedmiotów osobistych, podręczników i zeszytów.</w:t>
            </w:r>
          </w:p>
          <w:p w14:paraId="49BE6752" w14:textId="77777777" w:rsidR="008C6D49" w:rsidRPr="00295A8B" w:rsidRDefault="007C7A4C" w:rsidP="00295A8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Podczas zajęć dydaktycznych obowiązuje bezwzględne przestrzeganie czystości, zakaz spożywania pokarmów, palenia tytoniu, pozostawania pod wpływem alkoholu lub substancji odurzających i używania ognia. Student nie stosujący się do tych zaleceń zostanie relegowany z zajęć.</w:t>
            </w:r>
          </w:p>
          <w:p w14:paraId="288EA149" w14:textId="77777777" w:rsidR="008C6D49" w:rsidRPr="00295A8B" w:rsidRDefault="007C7A4C" w:rsidP="00295A8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Na zajęciach dydaktycznych zabrania się wykonywania zdjęć i/lub nagrywania zajęć dydaktycznych bez zgody wykładowcy przy użyciu aparatów fotograficznych, telefonów komórkowych, smartfonów, tabletów i jakiegokolwiek innego sprzętu elektronicznego wyposażonego w aparat fotograficzny i/lub kamerę. Obowiązuje również zakaz używania urządzeń rejestrujących wyłącznie dźwięk (np. dyktafonów).</w:t>
            </w:r>
          </w:p>
          <w:p w14:paraId="02CE47F6" w14:textId="77777777" w:rsidR="008C6D49" w:rsidRPr="00295A8B" w:rsidRDefault="007C7A4C" w:rsidP="00295A8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Odpowiedzialność finansową za szkody materialne spowodowane postępowaniem niezgodnym z przepisami BHP i P/POŻ ponosi student.</w:t>
            </w:r>
          </w:p>
          <w:p w14:paraId="3EAB650F" w14:textId="77777777" w:rsidR="008C6D49" w:rsidRPr="00295A8B" w:rsidRDefault="007C7A4C" w:rsidP="00295A8B">
            <w:pPr>
              <w:pStyle w:val="NormalnyWeb"/>
              <w:numPr>
                <w:ilvl w:val="0"/>
                <w:numId w:val="3"/>
              </w:numPr>
              <w:spacing w:beforeAutospacing="0" w:after="0" w:afterAutospacing="0"/>
              <w:jc w:val="both"/>
              <w:rPr>
                <w:sz w:val="20"/>
                <w:szCs w:val="20"/>
              </w:rPr>
            </w:pPr>
            <w:r w:rsidRPr="00295A8B">
              <w:rPr>
                <w:bCs/>
                <w:sz w:val="20"/>
                <w:szCs w:val="20"/>
              </w:rPr>
              <w:t>Postuluje się, aby w miarę możliwości udostępniać studentom wykorzystywane podczas zajęć prezentacje multimedialne (szczególnie te, które zawierają dużą liczbę danych, trudnych do zanotowania w czasie prezentacji) –  i jeżeli nie są objęte prawem autorskim</w:t>
            </w:r>
          </w:p>
          <w:p w14:paraId="5050CF3C" w14:textId="77777777" w:rsidR="008C6D49" w:rsidRPr="00295A8B" w:rsidRDefault="007C7A4C" w:rsidP="00295A8B">
            <w:pPr>
              <w:pStyle w:val="NormalnyWeb"/>
              <w:numPr>
                <w:ilvl w:val="0"/>
                <w:numId w:val="3"/>
              </w:numPr>
              <w:suppressAutoHyphens/>
              <w:spacing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295A8B">
              <w:rPr>
                <w:sz w:val="20"/>
                <w:szCs w:val="20"/>
              </w:rPr>
              <w:t>W bezpośrednim kontakcie z chorym (zbieranie wywiadów lekarskich, badanie przedmiotowe) obok zasady poszanowania godności chorego studentów obowiązuje przestrzeganie reżimu epidemiologicznego- dokładne mycie i dezynfekcja rąk przed i po badaniu przedmiotowym, stosowanie sprzętu ochronnego (rękawice jednorazowe w przypadku kontaktu w szczególności z chorym z widocznymi zmianami skórnymi). Rękawice jednorazowe są dostępne na salach chorych, zaś maseczki ochronne w gabinecie zabiegowym. Zużyty sprzęt jednorazowy, materiał potencjalnie zakaźny, odpady niezakaźne np. zużyte mokre ręczniki papierowe jest wyrzucany do odpowiednio oznakowanych pojemników znajdujących się na salach chorych - odpady zakaźne do worków koloru czerwonego.</w:t>
            </w:r>
          </w:p>
          <w:p w14:paraId="472B1906" w14:textId="77777777" w:rsidR="008C6D49" w:rsidRPr="00295A8B" w:rsidRDefault="007C7A4C" w:rsidP="00295A8B">
            <w:pPr>
              <w:pStyle w:val="NormalnyWeb"/>
              <w:numPr>
                <w:ilvl w:val="0"/>
                <w:numId w:val="3"/>
              </w:numPr>
              <w:suppressAutoHyphens/>
              <w:spacing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295A8B">
              <w:rPr>
                <w:sz w:val="20"/>
                <w:szCs w:val="20"/>
              </w:rPr>
              <w:t xml:space="preserve">Wszelkie stany złego samopoczucia, skaleczenia, zasłabnięcia, poślizgnięcia i inne powinny być natychmiast zgłaszane u asystenta prowadzącego, jest on jednocześnie zobowiązany do udzielenia studentowi niezbędnej pierwszej pomocy lekarskiej.  W przypadku zaistnienia na terenie Katedry zdarzenia wypadkowego student jest zobowiązany przesłać pisemne zgłoszenie wypadku do Działu Spraw Studenckich z potwierdzeniem prowadzącego zajęcia.  </w:t>
            </w:r>
          </w:p>
          <w:p w14:paraId="5B6BC80E" w14:textId="77777777" w:rsidR="008C6D49" w:rsidRPr="00295A8B" w:rsidRDefault="007C7A4C" w:rsidP="00295A8B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Obowiązuje zgłoszenie szczególnych sytuacji zdrowotnych mogących wpłynąć na decyzję o dopuszczeniu do kontaktu z poszczególnym pacjentem (np. ciąża, schorzenia przebiegające z obniżeniem odporności).</w:t>
            </w:r>
          </w:p>
          <w:p w14:paraId="3BE8EFB7" w14:textId="77777777" w:rsidR="008C6D49" w:rsidRPr="00295A8B" w:rsidRDefault="007C7A4C" w:rsidP="00295A8B">
            <w:pPr>
              <w:pStyle w:val="NormalnyWeb"/>
              <w:numPr>
                <w:ilvl w:val="0"/>
                <w:numId w:val="3"/>
              </w:numPr>
              <w:suppressAutoHyphens/>
              <w:spacing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295A8B">
              <w:rPr>
                <w:sz w:val="20"/>
                <w:szCs w:val="20"/>
              </w:rPr>
              <w:t>Rozkład pomieszczeń na terenie Katedry, drogi ewakuacyjne, ciągi komunikacyjne, zasady bezpieczeństwa przeciwpożarowego (rozmieszczenie środków ochrony przeciwpożarowej – gaśnic, hydrantu, koców gaśniczych, noszy)  obowiązujące w Katedrze zostają przekazane studentom przez lekarzy prowadzących zajęcia. Za ewakuację studentów w razie zagrożenia pożarowego odpowiedzialny jest prowadzący zajęcia.</w:t>
            </w:r>
          </w:p>
          <w:p w14:paraId="7241199E" w14:textId="77777777" w:rsidR="008C6D49" w:rsidRPr="00295A8B" w:rsidRDefault="007C7A4C" w:rsidP="00295A8B">
            <w:pPr>
              <w:pStyle w:val="NormalnyWeb"/>
              <w:numPr>
                <w:ilvl w:val="0"/>
                <w:numId w:val="3"/>
              </w:numPr>
              <w:suppressAutoHyphens/>
              <w:spacing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295A8B">
              <w:rPr>
                <w:sz w:val="20"/>
                <w:szCs w:val="20"/>
              </w:rPr>
              <w:t>Studenci są zobowiązani dbać o porządek i ład w miejscu odbywania zajęć.</w:t>
            </w:r>
          </w:p>
          <w:p w14:paraId="4680AFF2" w14:textId="77777777" w:rsidR="008C6D49" w:rsidRPr="00295A8B" w:rsidRDefault="007C7A4C" w:rsidP="00295A8B">
            <w:pPr>
              <w:pStyle w:val="NormalnyWeb"/>
              <w:numPr>
                <w:ilvl w:val="0"/>
                <w:numId w:val="3"/>
              </w:numPr>
              <w:spacing w:beforeAutospacing="0" w:after="0" w:afterAutospacing="0"/>
              <w:jc w:val="both"/>
              <w:rPr>
                <w:sz w:val="20"/>
                <w:szCs w:val="20"/>
              </w:rPr>
            </w:pPr>
            <w:r w:rsidRPr="00295A8B">
              <w:rPr>
                <w:sz w:val="20"/>
                <w:szCs w:val="20"/>
              </w:rPr>
              <w:t xml:space="preserve"> W czasie zajęć studentowi bez wiedzy asystenta nie wolno opuszczać miejsca wyznaczonego rozkładem zajęć dydaktycznych. W przypadku jakichkolwiek zagrożeń lub wypadków w trakcie zajęć, student zobowiązany jest poinformować osobę prowadzącą.</w:t>
            </w:r>
          </w:p>
          <w:p w14:paraId="51EA9FF8" w14:textId="77777777" w:rsidR="008C6D49" w:rsidRPr="00295A8B" w:rsidRDefault="007C7A4C" w:rsidP="00295A8B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 xml:space="preserve">W przypadku wyjścia </w:t>
            </w:r>
            <w:proofErr w:type="spellStart"/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stuenta</w:t>
            </w:r>
            <w:proofErr w:type="spellEnd"/>
            <w:r w:rsidRPr="00295A8B">
              <w:rPr>
                <w:rFonts w:ascii="Times New Roman" w:hAnsi="Times New Roman" w:cs="Times New Roman"/>
                <w:sz w:val="20"/>
                <w:szCs w:val="20"/>
              </w:rPr>
              <w:t xml:space="preserve"> z zajęć, na przykład do toalety i braku powrotu lub po bardzo długim czasie – należy ten fakt odnotować na karcie obecności (w celu zastosowania dalszych procedur, </w:t>
            </w:r>
            <w:proofErr w:type="spellStart"/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tj</w:t>
            </w:r>
            <w:proofErr w:type="spellEnd"/>
            <w:r w:rsidRPr="00295A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konsekwecji</w:t>
            </w:r>
            <w:proofErr w:type="spellEnd"/>
            <w:r w:rsidRPr="00295A8B">
              <w:rPr>
                <w:rFonts w:ascii="Times New Roman" w:hAnsi="Times New Roman" w:cs="Times New Roman"/>
                <w:sz w:val="20"/>
                <w:szCs w:val="20"/>
              </w:rPr>
              <w:t xml:space="preserve"> danego zachowania.</w:t>
            </w:r>
          </w:p>
          <w:p w14:paraId="3107CAC1" w14:textId="77777777" w:rsidR="008C6D49" w:rsidRPr="00295A8B" w:rsidRDefault="007C7A4C" w:rsidP="00295A8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Ze względów higienicznych wskazane są krótkie, niepomalowane paznokcie, poza ewentualną obrączką, bez innych ozdób dłoni (w tym bransoletek). Odnośnie ubioru zaleca się długość rękawów maksymalnie 3/4.</w:t>
            </w:r>
          </w:p>
          <w:p w14:paraId="12FA29E7" w14:textId="77777777" w:rsidR="008C6D49" w:rsidRPr="00295A8B" w:rsidRDefault="007C7A4C" w:rsidP="00295A8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Wymaga się przestrzegania rygorów sanitarno-epidemiologicznych obowiązujących na oddziałach szpitalnych.</w:t>
            </w:r>
          </w:p>
          <w:p w14:paraId="222649F4" w14:textId="77777777" w:rsidR="008C6D49" w:rsidRPr="00295A8B" w:rsidRDefault="007C7A4C" w:rsidP="00295A8B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Obowiązuje niezwłoczne zgłoszenie każdego przypadku ekspozycji na zakażenie drogą krwiopochodną.</w:t>
            </w:r>
          </w:p>
          <w:p w14:paraId="31EFD09C" w14:textId="77777777" w:rsidR="008C6D49" w:rsidRPr="00295A8B" w:rsidRDefault="007C7A4C" w:rsidP="00295A8B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Obowiązuje przestrzeganie Karty Praw Pacjenta.</w:t>
            </w:r>
          </w:p>
          <w:p w14:paraId="1A84ED77" w14:textId="2D98095D" w:rsidR="008C6D49" w:rsidRPr="00295A8B" w:rsidRDefault="007C7A4C" w:rsidP="00295A8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W przypadku nieobecności zaleca się niezwłoczne poinformowanie Kierownika dydaktycznego drogą mailową lub telefoniczną (</w:t>
            </w:r>
            <w:hyperlink r:id="rId8">
              <w:r w:rsidRPr="00295A8B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kornelia.karwowska@cm.umk.pl</w:t>
              </w:r>
            </w:hyperlink>
            <w:r w:rsidRPr="00295A8B">
              <w:rPr>
                <w:rFonts w:ascii="Times New Roman" w:hAnsi="Times New Roman" w:cs="Times New Roman"/>
                <w:sz w:val="20"/>
                <w:szCs w:val="20"/>
              </w:rPr>
              <w:t xml:space="preserve">  tel. 523255684).</w:t>
            </w:r>
          </w:p>
        </w:tc>
      </w:tr>
    </w:tbl>
    <w:p w14:paraId="4861506C" w14:textId="77777777" w:rsidR="008C6D49" w:rsidRPr="00295A8B" w:rsidRDefault="008C6D49" w:rsidP="00295A8B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14:paraId="20D13AEC" w14:textId="40B9C7D0" w:rsidR="008C6D49" w:rsidRPr="00295A8B" w:rsidRDefault="008C6D49" w:rsidP="00295A8B">
      <w:pPr>
        <w:tabs>
          <w:tab w:val="left" w:pos="5670"/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CE27DC" w14:textId="77777777" w:rsidR="008C6D49" w:rsidRPr="00295A8B" w:rsidRDefault="008C6D49" w:rsidP="00295A8B">
      <w:pPr>
        <w:tabs>
          <w:tab w:val="left" w:pos="5670"/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04B57F" w14:textId="77777777" w:rsidR="008C6D49" w:rsidRPr="00295A8B" w:rsidRDefault="008C6D49" w:rsidP="00295A8B">
      <w:pPr>
        <w:tabs>
          <w:tab w:val="left" w:pos="5670"/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AA2100" w14:textId="77777777" w:rsidR="008C6D49" w:rsidRPr="00295A8B" w:rsidRDefault="008C6D49" w:rsidP="00295A8B">
      <w:pPr>
        <w:tabs>
          <w:tab w:val="left" w:pos="5670"/>
          <w:tab w:val="right" w:leader="dot" w:pos="907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9C0DB42" w14:textId="77777777" w:rsidR="008C6D49" w:rsidRPr="00295A8B" w:rsidRDefault="008C6D49" w:rsidP="00295A8B">
      <w:pPr>
        <w:tabs>
          <w:tab w:val="left" w:pos="5670"/>
          <w:tab w:val="right" w:leader="dot" w:pos="907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6A86025" w14:textId="1B57EAD0" w:rsidR="00833140" w:rsidRPr="00295A8B" w:rsidRDefault="007C7A4C" w:rsidP="00833140">
      <w:pPr>
        <w:tabs>
          <w:tab w:val="left" w:pos="5670"/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5A8B">
        <w:rPr>
          <w:rFonts w:ascii="Times New Roman" w:hAnsi="Times New Roman" w:cs="Times New Roman"/>
          <w:sz w:val="20"/>
          <w:szCs w:val="20"/>
        </w:rPr>
        <w:tab/>
      </w:r>
    </w:p>
    <w:p w14:paraId="147D5E3C" w14:textId="313C974D" w:rsidR="008C6D49" w:rsidRPr="00295A8B" w:rsidRDefault="008C6D49" w:rsidP="00295A8B">
      <w:pPr>
        <w:tabs>
          <w:tab w:val="center" w:pos="1701"/>
          <w:tab w:val="center" w:pos="737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C6D49" w:rsidRPr="00295A8B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11662" w14:textId="77777777" w:rsidR="00C035C7" w:rsidRDefault="00C035C7">
      <w:pPr>
        <w:spacing w:after="0" w:line="240" w:lineRule="auto"/>
      </w:pPr>
      <w:r>
        <w:separator/>
      </w:r>
    </w:p>
  </w:endnote>
  <w:endnote w:type="continuationSeparator" w:id="0">
    <w:p w14:paraId="399A8784" w14:textId="77777777" w:rsidR="00C035C7" w:rsidRDefault="00C0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0696655"/>
      <w:docPartObj>
        <w:docPartGallery w:val="Page Numbers (Bottom of Page)"/>
        <w:docPartUnique/>
      </w:docPartObj>
    </w:sdtPr>
    <w:sdtEndPr/>
    <w:sdtContent>
      <w:p w14:paraId="68C5EBA9" w14:textId="77777777" w:rsidR="008C6D49" w:rsidRDefault="007C7A4C">
        <w:pPr>
          <w:pStyle w:val="Stopka"/>
          <w:jc w:val="center"/>
        </w:pPr>
        <w:r>
          <w:t>v.30.09.2020</w:t>
        </w:r>
      </w:p>
    </w:sdtContent>
  </w:sdt>
  <w:p w14:paraId="0BEE9AA0" w14:textId="77777777" w:rsidR="008C6D49" w:rsidRDefault="008C6D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6B60F" w14:textId="77777777" w:rsidR="00C035C7" w:rsidRDefault="00C035C7">
      <w:pPr>
        <w:spacing w:after="0" w:line="240" w:lineRule="auto"/>
      </w:pPr>
      <w:r>
        <w:separator/>
      </w:r>
    </w:p>
  </w:footnote>
  <w:footnote w:type="continuationSeparator" w:id="0">
    <w:p w14:paraId="5BBF40E5" w14:textId="77777777" w:rsidR="00C035C7" w:rsidRDefault="00C03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1D844" w14:textId="77777777" w:rsidR="008C6D49" w:rsidRDefault="008C6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189B"/>
    <w:multiLevelType w:val="multilevel"/>
    <w:tmpl w:val="3AA2E158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/>
        <w:b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FC60775"/>
    <w:multiLevelType w:val="multilevel"/>
    <w:tmpl w:val="A9BC12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2FA5C7A"/>
    <w:multiLevelType w:val="multilevel"/>
    <w:tmpl w:val="E9366066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032FC"/>
    <w:multiLevelType w:val="multilevel"/>
    <w:tmpl w:val="6098239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272B0C"/>
    <w:multiLevelType w:val="multilevel"/>
    <w:tmpl w:val="6542206E"/>
    <w:lvl w:ilvl="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639EB"/>
    <w:multiLevelType w:val="multilevel"/>
    <w:tmpl w:val="56BCE2D8"/>
    <w:lvl w:ilvl="0">
      <w:start w:val="1"/>
      <w:numFmt w:val="upperLetter"/>
      <w:lvlText w:val="%1."/>
      <w:lvlJc w:val="left"/>
      <w:pPr>
        <w:ind w:left="644" w:hanging="360"/>
      </w:pPr>
      <w:rPr>
        <w:rFonts w:ascii="Times New Roman" w:hAnsi="Times New Roman"/>
        <w:b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60A71"/>
    <w:multiLevelType w:val="multilevel"/>
    <w:tmpl w:val="93A6A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D49"/>
    <w:rsid w:val="000114AC"/>
    <w:rsid w:val="000C5D24"/>
    <w:rsid w:val="000D31AC"/>
    <w:rsid w:val="000F3673"/>
    <w:rsid w:val="00163A70"/>
    <w:rsid w:val="001F24CE"/>
    <w:rsid w:val="00231CCA"/>
    <w:rsid w:val="00295A8B"/>
    <w:rsid w:val="00322516"/>
    <w:rsid w:val="00350FE2"/>
    <w:rsid w:val="00407EE7"/>
    <w:rsid w:val="0043000A"/>
    <w:rsid w:val="00430442"/>
    <w:rsid w:val="00435E2F"/>
    <w:rsid w:val="00493BC6"/>
    <w:rsid w:val="00500324"/>
    <w:rsid w:val="005712E4"/>
    <w:rsid w:val="00584F84"/>
    <w:rsid w:val="005F3D6B"/>
    <w:rsid w:val="005F5CA5"/>
    <w:rsid w:val="007844A0"/>
    <w:rsid w:val="00784E64"/>
    <w:rsid w:val="00794906"/>
    <w:rsid w:val="007B146E"/>
    <w:rsid w:val="007C7A4C"/>
    <w:rsid w:val="00833140"/>
    <w:rsid w:val="00862D61"/>
    <w:rsid w:val="008C6D49"/>
    <w:rsid w:val="008F4618"/>
    <w:rsid w:val="0095355C"/>
    <w:rsid w:val="009A0FD6"/>
    <w:rsid w:val="009D54A5"/>
    <w:rsid w:val="00A27F1A"/>
    <w:rsid w:val="00AF4C30"/>
    <w:rsid w:val="00AF7180"/>
    <w:rsid w:val="00B662C4"/>
    <w:rsid w:val="00B83708"/>
    <w:rsid w:val="00C035C7"/>
    <w:rsid w:val="00DA3A40"/>
    <w:rsid w:val="00DC530B"/>
    <w:rsid w:val="00E63246"/>
    <w:rsid w:val="00F14CD8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44AA2"/>
  <w15:docId w15:val="{AD5B3115-8675-4A0A-A7BE-07CAB701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3360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73C9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662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662D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662D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662D9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E329C"/>
  </w:style>
  <w:style w:type="character" w:customStyle="1" w:styleId="StopkaZnak">
    <w:name w:val="Stopka Znak"/>
    <w:basedOn w:val="Domylnaczcionkaakapitu"/>
    <w:link w:val="Stopka"/>
    <w:qFormat/>
    <w:rsid w:val="006E329C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464FE9"/>
  </w:style>
  <w:style w:type="character" w:customStyle="1" w:styleId="Nagwek1Znak">
    <w:name w:val="Nagłówek 1 Znak"/>
    <w:basedOn w:val="Domylnaczcionkaakapitu"/>
    <w:link w:val="Nagwek1"/>
    <w:uiPriority w:val="9"/>
    <w:qFormat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6E1A84"/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6E1A84"/>
  </w:style>
  <w:style w:type="character" w:customStyle="1" w:styleId="st">
    <w:name w:val="st"/>
    <w:basedOn w:val="Domylnaczcionkaakapitu"/>
    <w:qFormat/>
    <w:rsid w:val="00DC741E"/>
  </w:style>
  <w:style w:type="character" w:customStyle="1" w:styleId="Wyrnienie">
    <w:name w:val="Wyróżnienie"/>
    <w:basedOn w:val="Domylnaczcionkaakapitu"/>
    <w:uiPriority w:val="20"/>
    <w:qFormat/>
    <w:rsid w:val="00DC741E"/>
    <w:rPr>
      <w:i/>
      <w:i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C141EF"/>
    <w:rPr>
      <w:color w:val="0000FF"/>
      <w:u w:val="single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E338A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ListLabel1">
    <w:name w:val="ListLabel 1"/>
    <w:qFormat/>
    <w:rPr>
      <w:sz w:val="20"/>
      <w:szCs w:val="20"/>
    </w:rPr>
  </w:style>
  <w:style w:type="character" w:customStyle="1" w:styleId="ListLabel2">
    <w:name w:val="ListLabel 2"/>
    <w:qFormat/>
    <w:rPr>
      <w:sz w:val="22"/>
    </w:rPr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sz w:val="24"/>
      <w:szCs w:val="24"/>
    </w:rPr>
  </w:style>
  <w:style w:type="character" w:customStyle="1" w:styleId="ListLabel5">
    <w:name w:val="ListLabel 5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7">
    <w:name w:val="ListLabel 7"/>
    <w:qFormat/>
    <w:rPr>
      <w:strike w:val="0"/>
      <w:dstrike w:val="0"/>
      <w:color w:val="auto"/>
    </w:rPr>
  </w:style>
  <w:style w:type="character" w:customStyle="1" w:styleId="ListLabel8">
    <w:name w:val="ListLabel 8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9">
    <w:name w:val="ListLabel 9"/>
    <w:qFormat/>
    <w:rPr>
      <w:rFonts w:ascii="Times New Roman" w:hAnsi="Times New Roman"/>
      <w:b w:val="0"/>
      <w:sz w:val="24"/>
    </w:rPr>
  </w:style>
  <w:style w:type="character" w:customStyle="1" w:styleId="ListLabel10">
    <w:name w:val="ListLabel 10"/>
    <w:qFormat/>
    <w:rPr>
      <w:b w:val="0"/>
      <w:i w:val="0"/>
      <w:color w:val="auto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/>
      <w:i w:val="0"/>
    </w:rPr>
  </w:style>
  <w:style w:type="character" w:customStyle="1" w:styleId="ListLabel24">
    <w:name w:val="ListLabel 24"/>
    <w:qFormat/>
    <w:rPr>
      <w:b w:val="0"/>
      <w:i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27">
    <w:name w:val="ListLabel 27"/>
    <w:qFormat/>
    <w:rPr>
      <w:lang w:val="pl-PL" w:eastAsia="pl-PL" w:bidi="pl-PL"/>
    </w:rPr>
  </w:style>
  <w:style w:type="character" w:customStyle="1" w:styleId="ListLabel28">
    <w:name w:val="ListLabel 28"/>
    <w:qFormat/>
    <w:rPr>
      <w:lang w:val="pl-PL" w:eastAsia="pl-PL" w:bidi="pl-PL"/>
    </w:rPr>
  </w:style>
  <w:style w:type="character" w:customStyle="1" w:styleId="ListLabel29">
    <w:name w:val="ListLabel 29"/>
    <w:qFormat/>
    <w:rPr>
      <w:lang w:val="pl-PL" w:eastAsia="pl-PL" w:bidi="pl-PL"/>
    </w:rPr>
  </w:style>
  <w:style w:type="character" w:customStyle="1" w:styleId="ListLabel30">
    <w:name w:val="ListLabel 30"/>
    <w:qFormat/>
    <w:rPr>
      <w:lang w:val="pl-PL" w:eastAsia="pl-PL" w:bidi="pl-PL"/>
    </w:rPr>
  </w:style>
  <w:style w:type="character" w:customStyle="1" w:styleId="ListLabel31">
    <w:name w:val="ListLabel 31"/>
    <w:qFormat/>
    <w:rPr>
      <w:lang w:val="pl-PL" w:eastAsia="pl-PL" w:bidi="pl-PL"/>
    </w:rPr>
  </w:style>
  <w:style w:type="character" w:customStyle="1" w:styleId="ListLabel32">
    <w:name w:val="ListLabel 32"/>
    <w:qFormat/>
    <w:rPr>
      <w:lang w:val="pl-PL" w:eastAsia="pl-PL" w:bidi="pl-PL"/>
    </w:rPr>
  </w:style>
  <w:style w:type="character" w:customStyle="1" w:styleId="ListLabel33">
    <w:name w:val="ListLabel 33"/>
    <w:qFormat/>
    <w:rPr>
      <w:lang w:val="pl-PL" w:eastAsia="pl-PL" w:bidi="pl-PL"/>
    </w:rPr>
  </w:style>
  <w:style w:type="character" w:customStyle="1" w:styleId="ListLabel34">
    <w:name w:val="ListLabel 34"/>
    <w:qFormat/>
    <w:rPr>
      <w:lang w:val="pl-PL" w:eastAsia="pl-PL" w:bidi="pl-PL"/>
    </w:rPr>
  </w:style>
  <w:style w:type="character" w:customStyle="1" w:styleId="ListLabel35">
    <w:name w:val="ListLabel 35"/>
    <w:qFormat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36">
    <w:name w:val="ListLabel 36"/>
    <w:qFormat/>
    <w:rPr>
      <w:rFonts w:eastAsia="Times New Roman" w:cs="Times New Roman"/>
      <w:spacing w:val="-27"/>
      <w:w w:val="100"/>
      <w:sz w:val="24"/>
      <w:szCs w:val="24"/>
      <w:lang w:val="pl-PL" w:eastAsia="pl-PL" w:bidi="pl-PL"/>
    </w:rPr>
  </w:style>
  <w:style w:type="character" w:customStyle="1" w:styleId="ListLabel37">
    <w:name w:val="ListLabel 37"/>
    <w:qFormat/>
    <w:rPr>
      <w:lang w:val="pl-PL" w:eastAsia="pl-PL" w:bidi="pl-PL"/>
    </w:rPr>
  </w:style>
  <w:style w:type="character" w:customStyle="1" w:styleId="ListLabel38">
    <w:name w:val="ListLabel 38"/>
    <w:qFormat/>
    <w:rPr>
      <w:lang w:val="pl-PL" w:eastAsia="pl-PL" w:bidi="pl-PL"/>
    </w:rPr>
  </w:style>
  <w:style w:type="character" w:customStyle="1" w:styleId="ListLabel39">
    <w:name w:val="ListLabel 39"/>
    <w:qFormat/>
    <w:rPr>
      <w:lang w:val="pl-PL" w:eastAsia="pl-PL" w:bidi="pl-PL"/>
    </w:rPr>
  </w:style>
  <w:style w:type="character" w:customStyle="1" w:styleId="ListLabel40">
    <w:name w:val="ListLabel 40"/>
    <w:qFormat/>
    <w:rPr>
      <w:lang w:val="pl-PL" w:eastAsia="pl-PL" w:bidi="pl-PL"/>
    </w:rPr>
  </w:style>
  <w:style w:type="character" w:customStyle="1" w:styleId="ListLabel41">
    <w:name w:val="ListLabel 41"/>
    <w:qFormat/>
    <w:rPr>
      <w:lang w:val="pl-PL" w:eastAsia="pl-PL" w:bidi="pl-PL"/>
    </w:rPr>
  </w:style>
  <w:style w:type="character" w:customStyle="1" w:styleId="ListLabel42">
    <w:name w:val="ListLabel 42"/>
    <w:qFormat/>
    <w:rPr>
      <w:lang w:val="pl-PL" w:eastAsia="pl-PL" w:bidi="pl-PL"/>
    </w:rPr>
  </w:style>
  <w:style w:type="character" w:customStyle="1" w:styleId="ListLabel43">
    <w:name w:val="ListLabel 43"/>
    <w:qFormat/>
    <w:rPr>
      <w:lang w:val="pl-PL" w:eastAsia="pl-PL" w:bidi="pl-PL"/>
    </w:rPr>
  </w:style>
  <w:style w:type="character" w:customStyle="1" w:styleId="ListLabel44">
    <w:name w:val="ListLabel 44"/>
    <w:qFormat/>
    <w:rPr>
      <w:color w:val="auto"/>
    </w:rPr>
  </w:style>
  <w:style w:type="character" w:customStyle="1" w:styleId="ListLabel45">
    <w:name w:val="ListLabel 45"/>
    <w:qFormat/>
    <w:rPr>
      <w:color w:val="auto"/>
    </w:rPr>
  </w:style>
  <w:style w:type="character" w:customStyle="1" w:styleId="ListLabel46">
    <w:name w:val="ListLabel 46"/>
    <w:qFormat/>
    <w:rPr>
      <w:sz w:val="24"/>
      <w:szCs w:val="24"/>
    </w:rPr>
  </w:style>
  <w:style w:type="character" w:customStyle="1" w:styleId="ListLabel47">
    <w:name w:val="ListLabel 47"/>
    <w:qFormat/>
    <w:rPr>
      <w:rFonts w:cs="Times New Roman"/>
      <w:color w:val="auto"/>
      <w:sz w:val="24"/>
    </w:rPr>
  </w:style>
  <w:style w:type="character" w:customStyle="1" w:styleId="ListLabel48">
    <w:name w:val="ListLabel 48"/>
    <w:qFormat/>
    <w:rPr>
      <w:i w:val="0"/>
    </w:rPr>
  </w:style>
  <w:style w:type="character" w:customStyle="1" w:styleId="ListLabel49">
    <w:name w:val="ListLabel 49"/>
    <w:qFormat/>
    <w:rPr>
      <w:rFonts w:ascii="Times New Roman" w:hAnsi="Times New Roman" w:cs="Times New Roman"/>
      <w:sz w:val="24"/>
      <w:szCs w:val="24"/>
    </w:rPr>
  </w:style>
  <w:style w:type="character" w:customStyle="1" w:styleId="ListLabel50">
    <w:name w:val="ListLabel 50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51">
    <w:name w:val="ListLabel 51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52">
    <w:name w:val="ListLabel 52"/>
    <w:qFormat/>
    <w:rPr>
      <w:rFonts w:ascii="Times New Roman" w:hAnsi="Times New Roman"/>
      <w:b w:val="0"/>
      <w:sz w:val="24"/>
    </w:rPr>
  </w:style>
  <w:style w:type="character" w:customStyle="1" w:styleId="ListLabel53">
    <w:name w:val="ListLabel 53"/>
    <w:qFormat/>
    <w:rPr>
      <w:rFonts w:cs="Times New Roman"/>
      <w:color w:val="auto"/>
      <w:sz w:val="24"/>
    </w:rPr>
  </w:style>
  <w:style w:type="character" w:customStyle="1" w:styleId="ListLabel54">
    <w:name w:val="ListLabel 54"/>
    <w:qFormat/>
    <w:rPr>
      <w:i w:val="0"/>
    </w:rPr>
  </w:style>
  <w:style w:type="character" w:customStyle="1" w:styleId="ListLabel55">
    <w:name w:val="ListLabel 55"/>
    <w:qFormat/>
    <w:rPr>
      <w:rFonts w:ascii="Times New Roman" w:hAnsi="Times New Roman" w:cs="Times New Roman"/>
      <w:sz w:val="24"/>
      <w:szCs w:val="24"/>
    </w:rPr>
  </w:style>
  <w:style w:type="character" w:customStyle="1" w:styleId="ListLabel56">
    <w:name w:val="ListLabel 56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57">
    <w:name w:val="ListLabel 57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58">
    <w:name w:val="ListLabel 58"/>
    <w:qFormat/>
    <w:rPr>
      <w:rFonts w:ascii="Times New Roman" w:hAnsi="Times New Roman"/>
      <w:b w:val="0"/>
      <w:sz w:val="24"/>
    </w:rPr>
  </w:style>
  <w:style w:type="character" w:customStyle="1" w:styleId="ListLabel59">
    <w:name w:val="ListLabel 59"/>
    <w:qFormat/>
    <w:rPr>
      <w:rFonts w:cs="Times New Roman"/>
      <w:color w:val="auto"/>
      <w:sz w:val="24"/>
    </w:rPr>
  </w:style>
  <w:style w:type="character" w:customStyle="1" w:styleId="ListLabel60">
    <w:name w:val="ListLabel 60"/>
    <w:qFormat/>
    <w:rPr>
      <w:i w:val="0"/>
    </w:rPr>
  </w:style>
  <w:style w:type="character" w:customStyle="1" w:styleId="ListLabel61">
    <w:name w:val="ListLabel 61"/>
    <w:qFormat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styleId="NormalnyWeb">
    <w:name w:val="Normal (Web)"/>
    <w:basedOn w:val="Normalny"/>
    <w:uiPriority w:val="99"/>
    <w:unhideWhenUsed/>
    <w:qFormat/>
    <w:rsid w:val="00502F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rPr>
      <w:rFonts w:cs="Times New Roman"/>
      <w:sz w:val="22"/>
    </w:rPr>
  </w:style>
  <w:style w:type="paragraph" w:styleId="Akapitzlist">
    <w:name w:val="List Paragraph"/>
    <w:basedOn w:val="Normalny"/>
    <w:uiPriority w:val="34"/>
    <w:qFormat/>
    <w:rsid w:val="00473C9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662D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662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464FE9"/>
    <w:pPr>
      <w:spacing w:after="120" w:line="480" w:lineRule="auto"/>
    </w:pPr>
  </w:style>
  <w:style w:type="paragraph" w:styleId="Lista-kontynuacja">
    <w:name w:val="List Continue"/>
    <w:basedOn w:val="Normalny"/>
    <w:uiPriority w:val="99"/>
    <w:unhideWhenUsed/>
    <w:qFormat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6E1A84"/>
    <w:pPr>
      <w:spacing w:after="160"/>
      <w:ind w:left="360" w:firstLine="360"/>
    </w:pPr>
  </w:style>
  <w:style w:type="paragraph" w:customStyle="1" w:styleId="Domylnie">
    <w:name w:val="Domyślnie"/>
    <w:uiPriority w:val="99"/>
    <w:qFormat/>
    <w:rsid w:val="00E338AB"/>
    <w:pPr>
      <w:suppressAutoHyphens/>
      <w:spacing w:after="200" w:line="276" w:lineRule="auto"/>
    </w:pPr>
    <w:rPr>
      <w:rFonts w:eastAsia="SimSun" w:cs="Calibri"/>
      <w:kern w:val="2"/>
      <w:sz w:val="22"/>
      <w:lang w:eastAsia="zh-CN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E338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qFormat/>
    <w:rsid w:val="00745DA3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05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nelia.karwowska@cm.um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8004F-F81C-4F64-9CF4-210FBB19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2358</Words>
  <Characters>14151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Wiśniewski</dc:creator>
  <dc:description/>
  <cp:lastModifiedBy>Kornelia Karwowska</cp:lastModifiedBy>
  <cp:revision>49</cp:revision>
  <cp:lastPrinted>2016-09-26T13:02:00Z</cp:lastPrinted>
  <dcterms:created xsi:type="dcterms:W3CDTF">2021-09-26T18:16:00Z</dcterms:created>
  <dcterms:modified xsi:type="dcterms:W3CDTF">2022-10-16T15:52:00Z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