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5F" w:rsidRDefault="00D637A5">
      <w:pPr>
        <w:rPr>
          <w:b/>
          <w:sz w:val="28"/>
        </w:rPr>
      </w:pPr>
      <w:r>
        <w:rPr>
          <w:b/>
          <w:sz w:val="28"/>
        </w:rPr>
        <w:t>Plan zajęć dla studentów II roku kierunku optometria – studia II stopnia stacjonarne – w roku akad. 202</w:t>
      </w:r>
      <w:r w:rsidR="00C80B4A">
        <w:rPr>
          <w:b/>
          <w:sz w:val="28"/>
        </w:rPr>
        <w:t>3</w:t>
      </w:r>
      <w:r>
        <w:rPr>
          <w:b/>
          <w:sz w:val="28"/>
        </w:rPr>
        <w:t>/202</w:t>
      </w:r>
      <w:r w:rsidR="00C80B4A">
        <w:rPr>
          <w:b/>
          <w:sz w:val="28"/>
        </w:rPr>
        <w:t>4</w:t>
      </w:r>
    </w:p>
    <w:p w:rsidR="00555B5F" w:rsidRDefault="00555B5F"/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693"/>
        <w:gridCol w:w="1036"/>
        <w:gridCol w:w="1115"/>
        <w:gridCol w:w="1180"/>
        <w:gridCol w:w="922"/>
      </w:tblGrid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Kierownik zespołu dydaktycznego</w:t>
            </w:r>
          </w:p>
        </w:tc>
        <w:tc>
          <w:tcPr>
            <w:tcW w:w="1036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 xml:space="preserve">   I  sem.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II  sem.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Forma zaliczenia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Punkty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ECTS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I/</w:t>
            </w:r>
            <w:proofErr w:type="spellStart"/>
            <w:r w:rsidRPr="00E6353C">
              <w:rPr>
                <w:sz w:val="24"/>
                <w:szCs w:val="24"/>
              </w:rPr>
              <w:t>IIsem</w:t>
            </w:r>
            <w:proofErr w:type="spellEnd"/>
            <w:r w:rsidRPr="00E6353C">
              <w:rPr>
                <w:sz w:val="24"/>
                <w:szCs w:val="24"/>
              </w:rPr>
              <w:t>.</w:t>
            </w: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Podstawy immunologii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Prof. dr hab.</w:t>
            </w:r>
          </w:p>
          <w:p w:rsidR="00555B5F" w:rsidRPr="00E6353C" w:rsidRDefault="00A0568F">
            <w:pPr>
              <w:rPr>
                <w:sz w:val="24"/>
                <w:szCs w:val="24"/>
              </w:rPr>
            </w:pPr>
            <w:r w:rsidRPr="00A0568F">
              <w:rPr>
                <w:sz w:val="24"/>
                <w:szCs w:val="24"/>
              </w:rPr>
              <w:t>Jan Styczyński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w.10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2/0</w:t>
            </w: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Podstawy neurologii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 xml:space="preserve">Dr </w:t>
            </w:r>
            <w:r w:rsidR="00626142">
              <w:rPr>
                <w:sz w:val="24"/>
                <w:szCs w:val="24"/>
              </w:rPr>
              <w:t>hab</w:t>
            </w:r>
            <w:r w:rsidRPr="00E6353C">
              <w:rPr>
                <w:sz w:val="24"/>
                <w:szCs w:val="24"/>
              </w:rPr>
              <w:t>.</w:t>
            </w:r>
          </w:p>
          <w:p w:rsidR="00555B5F" w:rsidRPr="00E6353C" w:rsidRDefault="0062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Wiśniewski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2,5/0</w:t>
            </w: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Terapia widzenia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Prof. dr hab.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2,5/0</w:t>
            </w: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Zaburzenia widzenia obuocznego i trening wzrokowy</w:t>
            </w:r>
          </w:p>
        </w:tc>
        <w:tc>
          <w:tcPr>
            <w:tcW w:w="2693" w:type="dxa"/>
          </w:tcPr>
          <w:p w:rsidR="00217AEE" w:rsidRDefault="00217AEE" w:rsidP="0021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555B5F" w:rsidRPr="00E6353C" w:rsidRDefault="00217AEE" w:rsidP="0021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w.25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4,5/0</w:t>
            </w:r>
          </w:p>
          <w:p w:rsidR="00555B5F" w:rsidRPr="00E6353C" w:rsidRDefault="00555B5F">
            <w:pPr>
              <w:jc w:val="center"/>
              <w:rPr>
                <w:sz w:val="24"/>
                <w:szCs w:val="24"/>
              </w:rPr>
            </w:pP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Okulistyka – choroby tylnego odcinka</w:t>
            </w:r>
          </w:p>
        </w:tc>
        <w:tc>
          <w:tcPr>
            <w:tcW w:w="2693" w:type="dxa"/>
          </w:tcPr>
          <w:p w:rsidR="00217AEE" w:rsidRDefault="00217AEE" w:rsidP="0021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555B5F" w:rsidRPr="00E6353C" w:rsidRDefault="00217AEE" w:rsidP="0021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ćw.15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3/0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 w:val="restart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Chirurgia refrakcyjna*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Prof. dr hab.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ćw.15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3/0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/>
          </w:tcPr>
          <w:p w:rsidR="00555B5F" w:rsidRPr="00E6353C" w:rsidRDefault="0055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Chirurgia okulistyczna*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Prof. dr hab.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ćw.15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3/0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 w:val="restart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Marketing usług zdrowotnych*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 xml:space="preserve">Dr 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Żaneta Skinder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w.10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3/0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/>
          </w:tcPr>
          <w:p w:rsidR="00555B5F" w:rsidRPr="00E6353C" w:rsidRDefault="0055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Negocjacje handlowe*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 xml:space="preserve">Dr 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Żaneta Skinder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w.10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3/0</w:t>
            </w: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Wykład ogólnouniwersytecki / Wykład kursowy</w:t>
            </w:r>
          </w:p>
        </w:tc>
        <w:tc>
          <w:tcPr>
            <w:tcW w:w="2693" w:type="dxa"/>
          </w:tcPr>
          <w:p w:rsidR="00555B5F" w:rsidRPr="00E6353C" w:rsidRDefault="00555B5F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w.20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w.20</w:t>
            </w:r>
          </w:p>
          <w:p w:rsidR="00555B5F" w:rsidRPr="00E6353C" w:rsidRDefault="0055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2/2</w:t>
            </w: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Praktyka zawodowa śródroczna**</w:t>
            </w:r>
          </w:p>
        </w:tc>
        <w:tc>
          <w:tcPr>
            <w:tcW w:w="2693" w:type="dxa"/>
          </w:tcPr>
          <w:p w:rsidR="00555B5F" w:rsidRPr="00E6353C" w:rsidRDefault="00555B5F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60 g.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3/0</w:t>
            </w:r>
          </w:p>
        </w:tc>
      </w:tr>
      <w:tr w:rsidR="00555B5F" w:rsidRPr="00E6353C">
        <w:trPr>
          <w:cantSplit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Seminarium magisterskie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Opiekunowie prac dyplomowych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s.25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s.40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6/9</w:t>
            </w:r>
          </w:p>
        </w:tc>
      </w:tr>
      <w:tr w:rsidR="00555B5F" w:rsidRPr="00E6353C">
        <w:trPr>
          <w:cantSplit/>
          <w:trHeight w:val="828"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Słabowidzenie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Prof. dr hab.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w.10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0/3</w:t>
            </w:r>
          </w:p>
        </w:tc>
      </w:tr>
      <w:tr w:rsidR="00555B5F" w:rsidRPr="00E6353C">
        <w:trPr>
          <w:cantSplit/>
          <w:trHeight w:val="567"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Rozwój i starzenie się narządu wzroku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Prof. dr hab.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0/3</w:t>
            </w:r>
          </w:p>
        </w:tc>
      </w:tr>
      <w:tr w:rsidR="00555B5F" w:rsidRPr="00E6353C">
        <w:trPr>
          <w:cantSplit/>
          <w:trHeight w:val="567"/>
        </w:trPr>
        <w:tc>
          <w:tcPr>
            <w:tcW w:w="49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Okulistyka i optometria dziecięca</w:t>
            </w:r>
          </w:p>
        </w:tc>
        <w:tc>
          <w:tcPr>
            <w:tcW w:w="2693" w:type="dxa"/>
          </w:tcPr>
          <w:p w:rsidR="00217AEE" w:rsidRDefault="00217AEE" w:rsidP="0021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555B5F" w:rsidRPr="00E6353C" w:rsidRDefault="00217AEE" w:rsidP="0021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Kałużny</w:t>
            </w:r>
            <w:bookmarkStart w:id="0" w:name="_GoBack"/>
            <w:bookmarkEnd w:id="0"/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w.10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0/3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 w:val="restart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Chirurgia rekonstrukcyjna aparatu ochronnego oka*</w:t>
            </w:r>
          </w:p>
        </w:tc>
        <w:tc>
          <w:tcPr>
            <w:tcW w:w="2693" w:type="dxa"/>
          </w:tcPr>
          <w:p w:rsidR="00555B5F" w:rsidRPr="00E6353C" w:rsidRDefault="007A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637A5" w:rsidRPr="00E6353C">
              <w:rPr>
                <w:sz w:val="24"/>
                <w:szCs w:val="24"/>
              </w:rPr>
              <w:t>r hab.</w:t>
            </w:r>
            <w:r>
              <w:rPr>
                <w:sz w:val="24"/>
                <w:szCs w:val="24"/>
              </w:rPr>
              <w:t>, prof. UMK</w:t>
            </w:r>
          </w:p>
          <w:p w:rsidR="00555B5F" w:rsidRPr="00E6353C" w:rsidRDefault="007A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Jundziłł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0/3,5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/>
          </w:tcPr>
          <w:p w:rsidR="00555B5F" w:rsidRPr="00E6353C" w:rsidRDefault="0055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Chirurgia estetyczna aparatu ochronnego oka*</w:t>
            </w:r>
          </w:p>
        </w:tc>
        <w:tc>
          <w:tcPr>
            <w:tcW w:w="2693" w:type="dxa"/>
          </w:tcPr>
          <w:p w:rsidR="007A1404" w:rsidRPr="00E6353C" w:rsidRDefault="007A1404" w:rsidP="007A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6353C">
              <w:rPr>
                <w:sz w:val="24"/>
                <w:szCs w:val="24"/>
              </w:rPr>
              <w:t>r hab.</w:t>
            </w:r>
            <w:r>
              <w:rPr>
                <w:sz w:val="24"/>
                <w:szCs w:val="24"/>
              </w:rPr>
              <w:t>, prof. UMK</w:t>
            </w:r>
          </w:p>
          <w:p w:rsidR="00555B5F" w:rsidRPr="00E6353C" w:rsidRDefault="007A1404" w:rsidP="007A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Jundziłł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0/3,5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 w:val="restart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Biznesplan organizacji*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Dr hab., prof. UMK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Zofia Wyszkowska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w.10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0/3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/>
          </w:tcPr>
          <w:p w:rsidR="00555B5F" w:rsidRPr="00E6353C" w:rsidRDefault="0055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Finanse przedsiębiorstw*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Dr hab., prof. UMK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Zofia Wyszkowska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w.10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0/3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 w:val="restart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Ochrona własności intelektualnej*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  <w:lang w:val="en-US"/>
              </w:rPr>
            </w:pPr>
            <w:r w:rsidRPr="00E6353C">
              <w:rPr>
                <w:sz w:val="24"/>
                <w:szCs w:val="24"/>
                <w:lang w:val="en-US"/>
              </w:rPr>
              <w:t>Prof. dr hab.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Bogusław Sygit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0/2</w:t>
            </w:r>
          </w:p>
        </w:tc>
      </w:tr>
      <w:tr w:rsidR="00555B5F" w:rsidRPr="00E6353C">
        <w:trPr>
          <w:cantSplit/>
        </w:trPr>
        <w:tc>
          <w:tcPr>
            <w:tcW w:w="496" w:type="dxa"/>
            <w:vMerge/>
          </w:tcPr>
          <w:p w:rsidR="00555B5F" w:rsidRPr="00E6353C" w:rsidRDefault="0055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 xml:space="preserve">Ubezpieczenia społeczne 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i zdrowotne*</w:t>
            </w:r>
          </w:p>
        </w:tc>
        <w:tc>
          <w:tcPr>
            <w:tcW w:w="2693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Prof. dr hab.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Bogusław Sygit</w:t>
            </w:r>
          </w:p>
        </w:tc>
        <w:tc>
          <w:tcPr>
            <w:tcW w:w="1036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w.15</w:t>
            </w:r>
          </w:p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Zaliczenie</w:t>
            </w:r>
          </w:p>
          <w:p w:rsidR="00555B5F" w:rsidRPr="00E6353C" w:rsidRDefault="00D637A5">
            <w:pPr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555B5F" w:rsidRPr="00E6353C" w:rsidRDefault="00D637A5">
            <w:pPr>
              <w:jc w:val="center"/>
              <w:rPr>
                <w:sz w:val="24"/>
                <w:szCs w:val="24"/>
              </w:rPr>
            </w:pPr>
            <w:r w:rsidRPr="00E6353C">
              <w:rPr>
                <w:sz w:val="24"/>
                <w:szCs w:val="24"/>
              </w:rPr>
              <w:t>0/2</w:t>
            </w:r>
          </w:p>
        </w:tc>
      </w:tr>
    </w:tbl>
    <w:p w:rsidR="00555B5F" w:rsidRDefault="00555B5F"/>
    <w:p w:rsidR="00555B5F" w:rsidRDefault="00D637A5">
      <w:r>
        <w:t>*   przedmiot do wyboru</w:t>
      </w:r>
    </w:p>
    <w:p w:rsidR="00555B5F" w:rsidRDefault="00D637A5">
      <w:r>
        <w:t xml:space="preserve">** 2 tygodnie praktyki zawodowej śródrocznej w specjalistycznej poradni okulistycznej </w:t>
      </w:r>
    </w:p>
    <w:p w:rsidR="00555B5F" w:rsidRDefault="00D637A5">
      <w:r>
        <w:t xml:space="preserve">     lub oddziale okulistycznym</w:t>
      </w:r>
    </w:p>
    <w:sectPr w:rsidR="00555B5F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8E" w:rsidRDefault="0037428E">
      <w:r>
        <w:separator/>
      </w:r>
    </w:p>
  </w:endnote>
  <w:endnote w:type="continuationSeparator" w:id="0">
    <w:p w:rsidR="0037428E" w:rsidRDefault="0037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8E" w:rsidRDefault="0037428E">
      <w:r>
        <w:separator/>
      </w:r>
    </w:p>
  </w:footnote>
  <w:footnote w:type="continuationSeparator" w:id="0">
    <w:p w:rsidR="0037428E" w:rsidRDefault="0037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5F"/>
    <w:rsid w:val="00217AEE"/>
    <w:rsid w:val="0037428E"/>
    <w:rsid w:val="005426AD"/>
    <w:rsid w:val="00555B5F"/>
    <w:rsid w:val="00626142"/>
    <w:rsid w:val="007A1404"/>
    <w:rsid w:val="00927A84"/>
    <w:rsid w:val="00A0568F"/>
    <w:rsid w:val="00AA6529"/>
    <w:rsid w:val="00AB1ECD"/>
    <w:rsid w:val="00B90716"/>
    <w:rsid w:val="00C80B4A"/>
    <w:rsid w:val="00C91304"/>
    <w:rsid w:val="00C958EB"/>
    <w:rsid w:val="00D637A5"/>
    <w:rsid w:val="00E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ED1A-082D-463C-BC5A-0610F8A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4</cp:revision>
  <dcterms:created xsi:type="dcterms:W3CDTF">2023-03-22T07:32:00Z</dcterms:created>
  <dcterms:modified xsi:type="dcterms:W3CDTF">2024-02-12T09:36:00Z</dcterms:modified>
</cp:coreProperties>
</file>