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  <w:t xml:space="preserve">łącznik do zarządzenia nr 166</w:t>
      </w:r>
    </w:p>
    <w:p>
      <w:pPr>
        <w:spacing w:before="0" w:after="0" w:line="240"/>
        <w:ind w:right="0" w:left="4678" w:firstLine="0"/>
        <w:jc w:val="righ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  <w:t xml:space="preserve">Rektora UMK z dnia 21 grudnia 2015 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Formularz opisu przedmiotu (formularz sylabusa) na studiach wy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ższych,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Doktoranckich, podyplomowych i kursach doszkalaj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ących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5"/>
        </w:numPr>
        <w:spacing w:before="0" w:after="120" w:line="240"/>
        <w:ind w:right="0" w:left="108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Ogólny opis przedmiotu </w:t>
      </w:r>
    </w:p>
    <w:tbl>
      <w:tblPr/>
      <w:tblGrid>
        <w:gridCol w:w="3085"/>
        <w:gridCol w:w="6379"/>
      </w:tblGrid>
      <w:tr>
        <w:trPr>
          <w:trHeight w:val="25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Nazwa pola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Komentarz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Nazwa przedmiotu (w 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ęzyku polskim oraz angielskim)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Propedeutyka stomatologii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(Introduction to Dentistry)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Jednostka oferuj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ąca przedmiot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Klinika Otolaryngologii, Onkologii Laryngologicznej i Chirurgii Szcz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ękowo-Twarzowej Szpital Uniwersytecki nr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Wydzia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 Nauk o Zdrowiu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Collegium Medicum im. Ludwika Rydygiera w Bydgoszczy Uniwersytet Miko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łaja Kopernika w Toruniu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Jednostka, dla której przedmiot jest oferowany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Wydzia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 Lekarski Collegium Medicum UMK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Kierunek lekarski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Studia jednolite magisterskie niestacjonarne 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Kod przedmiotu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1600-Lek5STOM-NJ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Kod ISCED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0912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Liczba punktów ECTS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0,5</w:t>
            </w:r>
          </w:p>
        </w:tc>
      </w:tr>
      <w:tr>
        <w:trPr>
          <w:trHeight w:val="406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Sposób zaliczenia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Zaliczenie bez oceny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ęzyk wykładowy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Polski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Okre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ślenie, czy przedmiot może być wielokrotnie zaliczany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Przynale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żność przedmiotu do grupy przedmiot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ów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łkowity nakład pracy studenta/słuchacza studi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ów podyplomowych/uczestnika kursów dokszta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łcających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46"/>
              </w:numPr>
              <w:spacing w:before="0" w:after="0" w:line="240"/>
              <w:ind w:right="0" w:left="317" w:hanging="28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 pracy związany z zajęciami wymagającymi bezpośredniego udziału nauczycieli akademickich wynosi: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wykładach: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seminariach: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 </w:t>
            </w:r>
          </w:p>
          <w:p>
            <w:pPr>
              <w:numPr>
                <w:ilvl w:val="0"/>
                <w:numId w:val="46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przeprowadzenie zaliczenia: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1 godzina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 pracy związany z zajęciami wymagającymi bezpośredniego udziału nauczycieli akademickich wynosi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 godzin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, co odpowiada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0,44 punktu ECTS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317" w:hanging="28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Bilans 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ładu pracy studenta: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- 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wykładach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godzin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927" w:hanging="36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udzia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w seminariach: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godzin 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927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przygotowanie do seminariów </w:t>
            </w:r>
            <w:r>
              <w:rPr>
                <w:rFonts w:ascii="Times New Roman" w:hAnsi="Times New Roman" w:cs="Times New Roman" w:eastAsia="Times New Roman"/>
                <w:i/>
                <w:color w:val="0070C0"/>
                <w:spacing w:val="0"/>
                <w:position w:val="0"/>
                <w:sz w:val="22"/>
                <w:shd w:fill="auto" w:val="clear"/>
              </w:rPr>
              <w:t xml:space="preserve">(w tym czytanie wskazanej literatury)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2,5 godzin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Łączny nakład pracy studenta wynosi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12,5 godzin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, co odpowiada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0,5 punktu ECTS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4"/>
              </w:numPr>
              <w:spacing w:before="0" w:after="0" w:line="240"/>
              <w:ind w:right="0" w:left="317" w:hanging="284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nak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ładu pracy związany z realizacją efekt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uczenia si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 odnoszących się do komunikacji medycznej: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nie dotyczy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21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wiedza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W1: opisuje przyczyny, objawy, zasady diagnozowania i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terapeutycznego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przypadku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jamy ustnej, stanów zapalnych, nowotworów i urazów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twarzowej czaszki wymagających leczenia zabiegowego. (F.W1.)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W2: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charakteryzuje podstawowe techniki zabiegowe stosowane w specjalizacjach stomatologicznych. (F.W3.)</w:t>
            </w:r>
          </w:p>
          <w:p>
            <w:pPr>
              <w:spacing w:before="0" w:after="0" w:line="240"/>
              <w:ind w:right="0" w:left="0" w:hanging="108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W3: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odtwarza algorytm kwalifikowania do podstawowych zabiegów  operacyjnych i zachowawczych stosowanych w specjalizacjach stomatologicznych (F.W4.)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8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umiej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ętności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U1:rozpoznaje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ęściej występujące stany zagrożenia życia, powiązane ze stanami zapalnymi i chorobami onkologicznymi obszaru twarzoczaszki w tym z wykorzystaniem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żnych technik obrazowania (F.U4.)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kompetencje spo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łeczne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K1: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wykazuje postaw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głębokiego oraz pełnego szacunku kontaktu z pacjentem, a także okazuje zrozumienia dla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 światopoglądowych i kulturowych (K_K01)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K2: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kieruje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dobrem pacjenta (K_K02  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K3: przestrzega tajemnicy lekarskiej i praw pacjenta (K_K03)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K4: propaguje zachowania prozdrowotne (K_K06)</w:t>
            </w:r>
          </w:p>
        </w:tc>
      </w:tr>
      <w:tr>
        <w:trPr>
          <w:trHeight w:val="2139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dydaktyczne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łady: 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dyskusja dydaktyczna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analiza przypadków</w:t>
            </w:r>
          </w:p>
          <w:p>
            <w:pPr>
              <w:numPr>
                <w:ilvl w:val="0"/>
                <w:numId w:val="7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wyk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ład informacyjny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Seminaria: 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metody symulacyjne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dyskusja dydaktyczna</w:t>
            </w:r>
          </w:p>
          <w:p>
            <w:pPr>
              <w:numPr>
                <w:ilvl w:val="0"/>
                <w:numId w:val="75"/>
              </w:numPr>
              <w:spacing w:before="0" w:after="0" w:line="240"/>
              <w:ind w:right="0" w:left="108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analiza przypadków</w:t>
            </w:r>
          </w:p>
        </w:tc>
      </w:tr>
      <w:tr>
        <w:trPr>
          <w:trHeight w:val="97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Wymagania wst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ępne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Student(ka) rozpoczynaj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ący/a kształcenie z przedmiotu powinien/na znać og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ólne, podstawowe informacje na temat anatomii i fizjologii.</w:t>
            </w:r>
          </w:p>
        </w:tc>
      </w:tr>
      <w:tr>
        <w:trPr>
          <w:trHeight w:val="850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Skrócony opis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ramach programu zaj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z zakresu Propedeutyki Stomatologii i studenci zapoznają się z podstawowymi wiadomościami z zakresu szeroko pojętej stomatologii. Niezbędnym warunkiem odpowiedniego przygotowania się do zajęć ,jak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właściwego ich realizowania jest posiadanie podstawowej wiedzy z zakresu anatomii, fizjologii i patofizjologii. Celem zajęć jest opanowanie podstawowych wiadomości z zakresu etiologii, objaw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chorobowych i metod diagnostycznych, przebiegu klinicznego, metod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leczniczego i rehabilitacyjnego oraz powikłań najczęstszych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uk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ładu stomatognatycznego, jak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wczesna diagnostyka i postępowanie w odniesieniu do nowotwor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łowy i szyi. Nauczanie obejmuje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 postępowanie w stanach nagłych w stomatologii, urazach zęb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i twarzoczaszki.</w:t>
            </w:r>
          </w:p>
        </w:tc>
      </w:tr>
      <w:tr>
        <w:trPr>
          <w:trHeight w:val="2762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łny opis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 rozpoczynają zagadnienia wstępne, dotyczące przedmiotu propedeutyki stomatologii, w 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ólno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ści w punktach wymagających wsp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łpracy z innymi specjalnościami  lekarskimi. Następnie przedłożone zostają rodzaje specjalności stomatologicznych i zakres ich kompetencji. Om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ówione zostan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 problemy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twardych tkanek 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ęba i błon śluzowych. Podstawowe stany wymagające pilnej interwencji:  krwawienia, urazy i zapalenia  w stomatologii.  Podczas zajęć prezentowane są opisy przypadk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medycznych wraz ze sposobem w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łaściwego postępowania medycznego. Każde kolejne zajęcia stanowią nowe zagadnienia, a także uzupełnienie i rozszerzenie powyższej tematyki. Studenci poprzez udział w seminariach zapoznają się szczeg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łowo z prezentowanymi tematami. Celem zajęć jest zdobycie wiedzy na temat podstawowych problem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ów stomatologicznych i umiej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ętność powiązania niekt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órych zagadnie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ń z praktyką.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 podstawowa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: 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 Stomatologia zachowawcza z endodoncj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ą. Jańczuk Z., Kaczmarek U., Lipski M. PZWL, Warszawa 2014.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 Periodontologia wspó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łczesna pod redakcją prof. dr hab. Renaty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órskiej i prof. dr hab.Tomasza Konopki. Med Tour Press International, Warszawa 2013.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 Diagnostyka I leczenie chorób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łony śluzowej jamy ustnej pod redakcją prof. dr hab. Renaty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órskiej. Med Tour Press International, Warszawa 2011.</w:t>
            </w:r>
          </w:p>
          <w:p>
            <w:pPr>
              <w:numPr>
                <w:ilvl w:val="0"/>
                <w:numId w:val="92"/>
              </w:numPr>
              <w:tabs>
                <w:tab w:val="left" w:pos="19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 Kryst L.(red.) Chirurgia Szcz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ękowo-Twarzowa. PZWL Warszawa 2011 wyd. V</w:t>
            </w:r>
          </w:p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 uzupe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łniająca:</w:t>
            </w:r>
          </w:p>
          <w:p>
            <w:pPr>
              <w:tabs>
                <w:tab w:val="left" w:pos="195" w:leader="none"/>
              </w:tabs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 Diagnostyka I leczenie chorób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łony śluzowej jamy ustnej pod redakcją prof. dr hab. Renaty G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órskiej. Med Tour Press International, Warszawa 2011.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i kryteria oceniania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Realizacja zadania i zakresu umiej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ętności (punktacja 0-1): U1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Praktyki zawodowe w ramach przedmiotu 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</w:tr>
    </w:tbl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B)</w:t>
        <w:tab/>
        <w:t xml:space="preserve">Opis przedmiotu cyklu</w:t>
      </w:r>
    </w:p>
    <w:tbl>
      <w:tblPr/>
      <w:tblGrid>
        <w:gridCol w:w="3085"/>
        <w:gridCol w:w="6379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Nazwa pola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Komentarz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Cykl dydaktyczny, w którym przedmiot jest realizowany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2024/2025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Sposób zaliczenia przedmiotu w cyklu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zaliczenie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Forma(y) i liczba godzin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oraz sposoby ich zaliczenia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5 godzin: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zaliczenie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i nazwisko koordynatora/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ów przedmiotu cyklu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Prof.dr hab. Pawe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ł Burduk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 i nazwisko os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ób prowadz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ących grupy zajęciowe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 dr n.med lek.dent. Oskar Komisarek, lek.dent Mariusz Nawarycz,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Ćwiczenia: dr n.med lek.dent. Oskar Komisarek, lek.dent Mariusz Nawarycz,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Atrybut (charakter)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Przedmiot obligatoryjny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Grupy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ęciowe z opisem i limitem miejsc w grupach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Wyk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łady: cały rok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Ćwiczenia: grupy dziekańskie 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Terminy i miejsca odbywania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Terminy i miejsce odbywania zaj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ęć są zgodne z harmonogramem upublicznionym przez Dziekanat Wydziału Lekarskiego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Liczba godzin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prowadzonych z wykorzystaniem technik kształcenia na odległość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Strona www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Nie dotyczy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Efekty uczenia si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ę, zdefiniowane dla danej formy zajęć w ramach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W1: opisuje przyczyny, objawy, zasady diagnozowania i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terapeutycznego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przypadku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jamy ustnej, stanów zapalnych, nowotworów i urazów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twarzowej czaszki wymagających leczenia zabiegowego. (F.W1.)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W2: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charakteryzuje podstawowe techniki zabiegowe stosowane w specjalizacjach stomatologicznych. (F.W3.)</w:t>
            </w:r>
          </w:p>
          <w:p>
            <w:pPr>
              <w:spacing w:before="0" w:after="0" w:line="240"/>
              <w:ind w:right="0" w:left="317" w:hanging="42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W3: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odtwarza algorytm kwalifikowania do podstawowych zabiegów operacyjnych i zachowawczych stosowanych w specjalizacjach stomatologicznych (F.W4.)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Ćwiczenia: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W1: opisuje przyczyny, objawy, zasady diagnozowania i post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ępowania terapeutycznego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 przypadku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ób jamy ustnej, stanów zapalnych, nowotworów i urazów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twarzowej czaszki wymagających leczenia zabiegowego. (F.W1.)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W2: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charakteryzuje podstawowe techniki zabiegowe stosowane w specjalizacjach stomatologicznych. (F.W3.)</w:t>
            </w:r>
          </w:p>
          <w:p>
            <w:pPr>
              <w:spacing w:before="0" w:after="0" w:line="240"/>
              <w:ind w:right="0" w:left="317" w:hanging="425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W3: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odtwarza algorytm kwalifikowania do podstawowych zabiegów operacyjnych i zachowawczych stosowanych w specjalizacjach stomatologicznych (F.W4.)</w:t>
            </w:r>
          </w:p>
          <w:p>
            <w:pPr>
              <w:spacing w:before="0" w:after="0" w:line="240"/>
              <w:ind w:right="0" w:left="0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procedur diagnostyczno-leczniczych oraz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ęstsze powikłania;</w:t>
            </w:r>
          </w:p>
          <w:p>
            <w:pPr>
              <w:spacing w:before="0" w:after="0" w:line="240"/>
              <w:ind w:right="0" w:left="0" w:hanging="2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U1:rozpoznaje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ęściej występujące stany zagrożenia życia, powiązane ze stanami zapalnymi i chorobami onkologicznymi obszaru twarzoczaszki w tym z wykorzystaniem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żnych technik obrazowania (F.U4.)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K1: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wykazuje postaw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głębokiego oraz pełnego szacunku kontaktu z pacjentem, a także okazuje zrozumienia dla 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 światopoglądowych i kulturowych (K_K01)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K2: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kieruje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dobrem pacjenta (K_K02  )</w:t>
            </w:r>
          </w:p>
          <w:p>
            <w:pPr>
              <w:tabs>
                <w:tab w:val="left" w:pos="317" w:leader="none"/>
              </w:tabs>
              <w:spacing w:before="0" w:after="0" w:line="240"/>
              <w:ind w:right="0" w:left="459" w:hanging="53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K3: przestrzega tajemnicy lekarskiej i praw pacjenta (K_K03)</w:t>
            </w:r>
          </w:p>
          <w:p>
            <w:pPr>
              <w:spacing w:before="0" w:after="0" w:line="240"/>
              <w:ind w:right="0" w:left="317" w:hanging="42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K4: propaguje zachowania prozdrowotne (K_K06)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i kryteria oceniania danej formy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 w ramach przedmiotu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Seminaria: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Realizacja zadania i zakresu umiej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ętności. Punktacja 0-1: U1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00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Zakres tematów (osobno dla danych form zaj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ęć)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Tematy seminariów: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 Stomatologia -  czym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 zajmuje, poszczeg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ólne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ły.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2. Próchnica: diagnostyka i leczenia, profilaktyka. Numeracja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ów, choroby tkanek twardych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ów, choroby tkanek oko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łowierzchołkowych, podstawy endodoncji.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 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ębopochodne ogniska zakażenia-r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żnicowanie i związek z chorobami og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ólnymi, post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ępowanie.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4. Choroby przyz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ębia-r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żnicowanie, leczenie.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 Zapalenia w obr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ębie twarzoczaszki-ropień, ropowica, podstawy leczenia.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Tematy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ćwiczeń: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 Badanie pacjenta-zasady badania twarzoczaszki, szyi i uk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ładu stomatognatycznego - om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ówienie.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2. Rentgenodiagnostyka w stomatologii.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 Najcz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ęściej występujące stany  zagrożenia życia, powiązane ze stanami zapalnymi i chorobami onkologicznymi obszaru twarzoczaszki w tym z wykorzystaniem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żnych technik obrazowania</w:t>
            </w:r>
          </w:p>
        </w:tc>
      </w:tr>
      <w:tr>
        <w:trPr>
          <w:trHeight w:val="841" w:hRule="auto"/>
          <w:jc w:val="left"/>
          <w:cantSplit w:val="1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Metody dydaktyczne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Identycznie jak 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A.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Literatura</w:t>
            </w:r>
          </w:p>
        </w:tc>
        <w:tc>
          <w:tcPr>
            <w:tcW w:w="6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Identycznie jak w cz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ęści A.</w:t>
            </w:r>
          </w:p>
        </w:tc>
      </w:tr>
    </w:tbl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5">
    <w:abstractNumId w:val="42"/>
  </w:num>
  <w:num w:numId="46">
    <w:abstractNumId w:val="36"/>
  </w:num>
  <w:num w:numId="49">
    <w:abstractNumId w:val="30"/>
  </w:num>
  <w:num w:numId="51">
    <w:abstractNumId w:val="24"/>
  </w:num>
  <w:num w:numId="54">
    <w:abstractNumId w:val="18"/>
  </w:num>
  <w:num w:numId="73">
    <w:abstractNumId w:val="12"/>
  </w:num>
  <w:num w:numId="75">
    <w:abstractNumId w:val="6"/>
  </w:num>
  <w:num w:numId="9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